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ind w:firstLine="482" w:firstLineChars="200"/>
        <w:rPr>
          <w:rFonts w:ascii="宋体" w:hAnsi="宋体" w:cs="宋体"/>
          <w:b/>
          <w:bCs/>
          <w:sz w:val="21"/>
          <w:szCs w:val="21"/>
        </w:rPr>
      </w:pPr>
      <w:bookmarkStart w:id="0" w:name="OLE_LINK26"/>
      <w:bookmarkStart w:id="1" w:name="_Toc509576592"/>
      <w:bookmarkStart w:id="2" w:name="_Toc509632873"/>
      <w:bookmarkStart w:id="3" w:name="_Toc502332482"/>
      <w:bookmarkStart w:id="4" w:name="_Toc502331787"/>
      <w:bookmarkStart w:id="5" w:name="_Toc501726256"/>
      <w:bookmarkStart w:id="6" w:name="_Toc509632985"/>
      <w:bookmarkStart w:id="7" w:name="_Toc487358379"/>
      <w:bookmarkStart w:id="8" w:name="_Toc487356721"/>
      <w:r>
        <w:rPr>
          <w:rFonts w:ascii="仿宋" w:hAnsi="仿宋" w:eastAsia="仿宋" w:cs="仿宋"/>
          <w:b/>
          <w:szCs w:val="24"/>
        </w:rPr>
        <w:drawing>
          <wp:inline distT="0" distB="0" distL="0" distR="0">
            <wp:extent cx="2825750" cy="501650"/>
            <wp:effectExtent l="0" t="0" r="0" b="0"/>
            <wp:docPr id="1" name="图片 25" descr="D:\附件1：上海能源科技发展有限公司LOGO\1 上海能源科技发展有限公司 导图-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D:\附件1：上海能源科技发展有限公司LOGO\1 上海能源科技发展有限公司 导图-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25750" cy="501650"/>
                    </a:xfrm>
                    <a:prstGeom prst="rect">
                      <a:avLst/>
                    </a:prstGeom>
                    <a:noFill/>
                    <a:ln>
                      <a:noFill/>
                    </a:ln>
                  </pic:spPr>
                </pic:pic>
              </a:graphicData>
            </a:graphic>
          </wp:inline>
        </w:drawing>
      </w:r>
    </w:p>
    <w:p>
      <w:pPr>
        <w:ind w:firstLine="422" w:firstLineChars="200"/>
        <w:jc w:val="center"/>
        <w:rPr>
          <w:rFonts w:ascii="宋体" w:hAnsi="宋体" w:cs="宋体"/>
          <w:b/>
          <w:bCs/>
          <w:sz w:val="21"/>
          <w:szCs w:val="21"/>
          <w:u w:val="single"/>
        </w:rPr>
      </w:pPr>
    </w:p>
    <w:p>
      <w:pPr>
        <w:ind w:firstLine="422" w:firstLineChars="200"/>
        <w:jc w:val="center"/>
        <w:rPr>
          <w:rFonts w:ascii="宋体" w:hAnsi="宋体" w:cs="宋体"/>
          <w:b/>
          <w:bCs/>
          <w:sz w:val="21"/>
          <w:szCs w:val="21"/>
          <w:u w:val="single"/>
        </w:rPr>
      </w:pPr>
    </w:p>
    <w:p>
      <w:pPr>
        <w:ind w:firstLine="422" w:firstLineChars="200"/>
        <w:jc w:val="center"/>
        <w:rPr>
          <w:rFonts w:ascii="宋体" w:hAnsi="宋体" w:cs="宋体"/>
          <w:b/>
          <w:bCs/>
          <w:sz w:val="21"/>
          <w:szCs w:val="21"/>
          <w:u w:val="single"/>
        </w:rPr>
      </w:pPr>
    </w:p>
    <w:p>
      <w:pPr>
        <w:ind w:firstLine="422" w:firstLineChars="200"/>
        <w:jc w:val="center"/>
        <w:rPr>
          <w:rFonts w:ascii="宋体" w:hAnsi="宋体" w:cs="宋体"/>
          <w:b/>
          <w:bCs/>
          <w:sz w:val="21"/>
          <w:szCs w:val="21"/>
          <w:u w:val="single"/>
        </w:rPr>
      </w:pPr>
    </w:p>
    <w:p>
      <w:pPr>
        <w:ind w:firstLine="602" w:firstLineChars="200"/>
        <w:jc w:val="center"/>
        <w:rPr>
          <w:rFonts w:ascii="宋体" w:hAnsi="宋体" w:cs="宋体"/>
          <w:b/>
          <w:bCs/>
          <w:sz w:val="30"/>
          <w:szCs w:val="30"/>
          <w:u w:val="single"/>
        </w:rPr>
      </w:pPr>
    </w:p>
    <w:p>
      <w:pPr>
        <w:jc w:val="center"/>
        <w:rPr>
          <w:rFonts w:ascii="宋体" w:hAnsi="宋体" w:cs="宋体"/>
          <w:b/>
          <w:sz w:val="32"/>
          <w:szCs w:val="32"/>
          <w:u w:val="single"/>
        </w:rPr>
      </w:pPr>
      <w:bookmarkStart w:id="9" w:name="_Toc386986202"/>
      <w:bookmarkStart w:id="10" w:name="_Toc361900732"/>
      <w:bookmarkStart w:id="11" w:name="_Toc386990497"/>
      <w:bookmarkStart w:id="12" w:name="_Toc386967642"/>
      <w:bookmarkStart w:id="13" w:name="_Toc386967477"/>
      <w:r>
        <w:rPr>
          <w:rFonts w:hint="eastAsia" w:ascii="宋体" w:hAnsi="宋体" w:cs="宋体"/>
          <w:b/>
          <w:sz w:val="32"/>
          <w:szCs w:val="32"/>
          <w:u w:val="single"/>
        </w:rPr>
        <w:t>滨州沾化区2GW渔光互补发电项目二期工程</w:t>
      </w:r>
    </w:p>
    <w:p>
      <w:pPr>
        <w:jc w:val="center"/>
        <w:rPr>
          <w:rFonts w:ascii="宋体" w:hAnsi="宋体" w:cs="宋体"/>
          <w:b/>
          <w:sz w:val="32"/>
          <w:szCs w:val="32"/>
          <w:u w:val="single"/>
        </w:rPr>
      </w:pPr>
    </w:p>
    <w:p>
      <w:pPr>
        <w:ind w:firstLine="643" w:firstLineChars="200"/>
        <w:jc w:val="left"/>
        <w:rPr>
          <w:rFonts w:ascii="宋体" w:hAnsi="宋体" w:cs="宋体"/>
          <w:b/>
          <w:bCs/>
          <w:sz w:val="32"/>
          <w:szCs w:val="32"/>
        </w:rPr>
      </w:pPr>
    </w:p>
    <w:p>
      <w:pPr>
        <w:ind w:firstLine="643" w:firstLineChars="200"/>
        <w:jc w:val="left"/>
        <w:rPr>
          <w:rFonts w:ascii="宋体" w:hAnsi="宋体" w:cs="宋体"/>
          <w:b/>
          <w:bCs/>
          <w:sz w:val="32"/>
          <w:szCs w:val="32"/>
        </w:rPr>
      </w:pPr>
    </w:p>
    <w:bookmarkEnd w:id="9"/>
    <w:bookmarkEnd w:id="10"/>
    <w:bookmarkEnd w:id="11"/>
    <w:bookmarkEnd w:id="12"/>
    <w:bookmarkEnd w:id="13"/>
    <w:p>
      <w:pPr>
        <w:jc w:val="center"/>
        <w:rPr>
          <w:rFonts w:ascii="宋体" w:hAnsi="宋体" w:cs="宋体"/>
          <w:b/>
          <w:sz w:val="32"/>
          <w:szCs w:val="32"/>
          <w:u w:val="single"/>
        </w:rPr>
      </w:pPr>
      <w:r>
        <w:rPr>
          <w:rFonts w:hint="eastAsia" w:ascii="宋体" w:hAnsi="宋体" w:cs="宋体"/>
          <w:b/>
          <w:sz w:val="32"/>
          <w:szCs w:val="32"/>
          <w:u w:val="single"/>
        </w:rPr>
        <w:t>光伏组件设备（1</w:t>
      </w:r>
      <w:r>
        <w:rPr>
          <w:rFonts w:ascii="宋体" w:hAnsi="宋体" w:cs="宋体"/>
          <w:b/>
          <w:sz w:val="32"/>
          <w:szCs w:val="32"/>
          <w:u w:val="single"/>
        </w:rPr>
        <w:t>82</w:t>
      </w:r>
      <w:r>
        <w:rPr>
          <w:rFonts w:hint="eastAsia" w:ascii="宋体" w:hAnsi="宋体" w:cs="宋体"/>
          <w:b/>
          <w:sz w:val="32"/>
          <w:szCs w:val="32"/>
          <w:u w:val="single"/>
        </w:rPr>
        <w:t>型）</w:t>
      </w:r>
    </w:p>
    <w:p>
      <w:pPr>
        <w:ind w:firstLine="643" w:firstLineChars="200"/>
        <w:jc w:val="center"/>
        <w:rPr>
          <w:rFonts w:ascii="宋体" w:hAnsi="宋体" w:cs="宋体"/>
          <w:b/>
          <w:sz w:val="32"/>
          <w:szCs w:val="32"/>
          <w:u w:val="single"/>
        </w:rPr>
      </w:pPr>
    </w:p>
    <w:p>
      <w:pPr>
        <w:jc w:val="center"/>
        <w:rPr>
          <w:rFonts w:ascii="宋体" w:hAnsi="宋体" w:cs="宋体"/>
          <w:b/>
          <w:sz w:val="32"/>
          <w:szCs w:val="32"/>
        </w:rPr>
      </w:pPr>
      <w:r>
        <w:rPr>
          <w:rFonts w:hint="eastAsia" w:ascii="宋体" w:hAnsi="宋体" w:cs="宋体"/>
          <w:b/>
          <w:sz w:val="32"/>
          <w:szCs w:val="32"/>
        </w:rPr>
        <w:t>招标技术规范书</w:t>
      </w:r>
    </w:p>
    <w:p>
      <w:pPr>
        <w:ind w:firstLine="422" w:firstLineChars="200"/>
        <w:jc w:val="center"/>
        <w:rPr>
          <w:rFonts w:ascii="宋体" w:hAnsi="宋体" w:cs="宋体"/>
          <w:b/>
          <w:sz w:val="21"/>
          <w:szCs w:val="21"/>
          <w:u w:val="single"/>
        </w:rPr>
      </w:pPr>
    </w:p>
    <w:p>
      <w:pPr>
        <w:ind w:firstLine="422" w:firstLineChars="200"/>
        <w:jc w:val="center"/>
        <w:rPr>
          <w:rFonts w:ascii="宋体" w:hAnsi="宋体" w:cs="宋体"/>
          <w:b/>
          <w:sz w:val="21"/>
          <w:szCs w:val="21"/>
          <w:u w:val="single"/>
        </w:rPr>
      </w:pPr>
    </w:p>
    <w:p>
      <w:pPr>
        <w:ind w:firstLine="422" w:firstLineChars="200"/>
        <w:jc w:val="center"/>
        <w:rPr>
          <w:rFonts w:ascii="宋体" w:hAnsi="宋体" w:cs="宋体"/>
          <w:b/>
          <w:sz w:val="21"/>
          <w:szCs w:val="21"/>
          <w:u w:val="single"/>
        </w:rPr>
      </w:pPr>
    </w:p>
    <w:p>
      <w:pPr>
        <w:rPr>
          <w:rFonts w:ascii="宋体" w:hAnsi="宋体" w:cs="宋体"/>
          <w:b/>
          <w:sz w:val="21"/>
          <w:szCs w:val="21"/>
          <w:u w:val="single"/>
        </w:rPr>
      </w:pPr>
    </w:p>
    <w:p>
      <w:pPr>
        <w:ind w:firstLine="422" w:firstLineChars="200"/>
        <w:jc w:val="center"/>
        <w:rPr>
          <w:rFonts w:ascii="宋体" w:hAnsi="宋体" w:cs="宋体"/>
          <w:b/>
          <w:sz w:val="21"/>
          <w:szCs w:val="21"/>
          <w:u w:val="single"/>
        </w:rPr>
      </w:pPr>
    </w:p>
    <w:p>
      <w:pPr>
        <w:ind w:firstLine="422" w:firstLineChars="200"/>
        <w:jc w:val="center"/>
        <w:rPr>
          <w:rFonts w:ascii="宋体" w:hAnsi="宋体" w:cs="宋体"/>
          <w:b/>
          <w:sz w:val="21"/>
          <w:szCs w:val="21"/>
          <w:u w:val="single"/>
        </w:rPr>
      </w:pPr>
    </w:p>
    <w:p>
      <w:pPr>
        <w:ind w:firstLine="422" w:firstLineChars="200"/>
        <w:jc w:val="center"/>
        <w:rPr>
          <w:rFonts w:ascii="宋体" w:hAnsi="宋体" w:cs="宋体"/>
          <w:b/>
          <w:sz w:val="21"/>
          <w:szCs w:val="21"/>
          <w:u w:val="single"/>
        </w:rPr>
      </w:pPr>
    </w:p>
    <w:p>
      <w:pPr>
        <w:ind w:firstLine="422" w:firstLineChars="200"/>
        <w:jc w:val="center"/>
        <w:rPr>
          <w:rFonts w:ascii="宋体" w:hAnsi="宋体" w:cs="宋体"/>
          <w:b/>
          <w:sz w:val="21"/>
          <w:szCs w:val="21"/>
          <w:u w:val="single"/>
        </w:rPr>
      </w:pPr>
    </w:p>
    <w:p>
      <w:pPr>
        <w:ind w:firstLine="422" w:firstLineChars="200"/>
        <w:jc w:val="center"/>
        <w:rPr>
          <w:rFonts w:ascii="宋体" w:hAnsi="宋体" w:cs="宋体"/>
          <w:b/>
          <w:sz w:val="21"/>
          <w:szCs w:val="21"/>
          <w:u w:val="single"/>
        </w:rPr>
      </w:pPr>
    </w:p>
    <w:p>
      <w:pPr>
        <w:ind w:firstLine="422" w:firstLineChars="200"/>
        <w:jc w:val="center"/>
        <w:rPr>
          <w:rFonts w:ascii="宋体" w:hAnsi="宋体" w:cs="宋体"/>
          <w:b/>
          <w:sz w:val="21"/>
          <w:szCs w:val="21"/>
          <w:u w:val="single"/>
        </w:rPr>
      </w:pPr>
    </w:p>
    <w:p>
      <w:pPr>
        <w:rPr>
          <w:rFonts w:ascii="宋体" w:hAnsi="宋体" w:cs="宋体"/>
          <w:b/>
          <w:sz w:val="21"/>
          <w:szCs w:val="21"/>
          <w:u w:val="single"/>
        </w:rPr>
      </w:pPr>
    </w:p>
    <w:p>
      <w:pPr>
        <w:rPr>
          <w:rFonts w:ascii="宋体" w:hAnsi="宋体" w:cs="宋体"/>
          <w:b/>
          <w:sz w:val="21"/>
          <w:szCs w:val="21"/>
          <w:u w:val="single"/>
        </w:rPr>
      </w:pPr>
    </w:p>
    <w:p>
      <w:pPr>
        <w:jc w:val="center"/>
        <w:rPr>
          <w:rFonts w:ascii="宋体" w:hAnsi="宋体" w:cs="宋体"/>
          <w:b/>
          <w:sz w:val="30"/>
          <w:szCs w:val="30"/>
        </w:rPr>
      </w:pPr>
      <w:r>
        <w:rPr>
          <w:rFonts w:hint="eastAsia" w:ascii="宋体" w:hAnsi="宋体" w:cs="宋体"/>
          <w:b/>
          <w:sz w:val="30"/>
          <w:szCs w:val="30"/>
        </w:rPr>
        <w:t>20</w:t>
      </w:r>
      <w:r>
        <w:rPr>
          <w:rFonts w:ascii="宋体" w:hAnsi="宋体" w:cs="宋体"/>
          <w:b/>
          <w:sz w:val="30"/>
          <w:szCs w:val="30"/>
        </w:rPr>
        <w:t>23</w:t>
      </w:r>
      <w:r>
        <w:rPr>
          <w:rFonts w:hint="eastAsia" w:ascii="宋体" w:hAnsi="宋体" w:cs="宋体"/>
          <w:b/>
          <w:sz w:val="30"/>
          <w:szCs w:val="30"/>
        </w:rPr>
        <w:t>.</w:t>
      </w:r>
      <w:r>
        <w:rPr>
          <w:rFonts w:ascii="宋体" w:hAnsi="宋体" w:cs="宋体"/>
          <w:b/>
          <w:sz w:val="30"/>
          <w:szCs w:val="30"/>
        </w:rPr>
        <w:t>5</w:t>
      </w:r>
    </w:p>
    <w:p>
      <w:pPr>
        <w:jc w:val="center"/>
        <w:rPr>
          <w:rFonts w:ascii="宋体" w:hAnsi="宋体" w:cs="宋体"/>
          <w:b/>
          <w:sz w:val="21"/>
          <w:szCs w:val="21"/>
          <w:u w:val="single"/>
        </w:rPr>
      </w:pPr>
    </w:p>
    <w:bookmarkEnd w:id="0"/>
    <w:p>
      <w:pPr>
        <w:ind w:firstLine="562" w:firstLineChars="200"/>
        <w:jc w:val="center"/>
        <w:outlineLvl w:val="0"/>
        <w:rPr>
          <w:rFonts w:ascii="宋体" w:hAnsi="宋体" w:cs="宋体"/>
          <w:b/>
          <w:sz w:val="28"/>
          <w:szCs w:val="21"/>
        </w:rPr>
      </w:pPr>
      <w:r>
        <w:rPr>
          <w:rFonts w:ascii="宋体" w:hAnsi="宋体" w:cs="宋体"/>
          <w:b/>
          <w:sz w:val="28"/>
          <w:szCs w:val="21"/>
        </w:rPr>
        <w:br w:type="page"/>
      </w:r>
      <w:bookmarkStart w:id="14" w:name="_Toc91233593"/>
      <w:r>
        <w:rPr>
          <w:rFonts w:hint="eastAsia" w:ascii="宋体" w:hAnsi="宋体" w:cs="宋体"/>
          <w:b/>
          <w:sz w:val="28"/>
          <w:szCs w:val="21"/>
        </w:rPr>
        <w:t>目录</w:t>
      </w:r>
      <w:bookmarkEnd w:id="14"/>
    </w:p>
    <w:p>
      <w:pPr>
        <w:pStyle w:val="44"/>
        <w:tabs>
          <w:tab w:val="right" w:leader="dot" w:pos="8303"/>
        </w:tabs>
        <w:rPr>
          <w:rFonts w:ascii="等线" w:hAnsi="等线" w:eastAsia="等线"/>
          <w:sz w:val="21"/>
          <w:szCs w:val="22"/>
        </w:rPr>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fldChar w:fldCharType="begin"/>
      </w:r>
      <w:r>
        <w:instrText xml:space="preserve"> HYPERLINK \l "_Toc91233593" </w:instrText>
      </w:r>
      <w:r>
        <w:fldChar w:fldCharType="separate"/>
      </w:r>
      <w:r>
        <w:rPr>
          <w:rStyle w:val="29"/>
          <w:rFonts w:ascii="宋体" w:hAnsi="宋体" w:cs="宋体"/>
          <w:b/>
        </w:rPr>
        <w:t>目录</w:t>
      </w:r>
      <w:r>
        <w:tab/>
      </w:r>
      <w:r>
        <w:fldChar w:fldCharType="begin"/>
      </w:r>
      <w:r>
        <w:instrText xml:space="preserve"> PAGEREF _Toc91233593 \h </w:instrText>
      </w:r>
      <w:r>
        <w:fldChar w:fldCharType="separate"/>
      </w:r>
      <w:r>
        <w:t>2</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"_Toc91233594" </w:instrText>
      </w:r>
      <w:r>
        <w:fldChar w:fldCharType="separate"/>
      </w:r>
      <w:r>
        <w:rPr>
          <w:rStyle w:val="29"/>
          <w:rFonts w:cs="宋体"/>
        </w:rPr>
        <w:t>第一章 总则</w:t>
      </w:r>
      <w:r>
        <w:tab/>
      </w:r>
      <w:r>
        <w:fldChar w:fldCharType="begin"/>
      </w:r>
      <w:r>
        <w:instrText xml:space="preserve"> PAGEREF _Toc91233594 \h </w:instrText>
      </w:r>
      <w:r>
        <w:fldChar w:fldCharType="separate"/>
      </w:r>
      <w:r>
        <w:t>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"_Toc91233595" </w:instrText>
      </w:r>
      <w:r>
        <w:fldChar w:fldCharType="separate"/>
      </w:r>
      <w:r>
        <w:rPr>
          <w:rStyle w:val="29"/>
        </w:rPr>
        <w:t>1 主要设备需求表</w:t>
      </w:r>
      <w:r>
        <w:tab/>
      </w:r>
      <w:r>
        <w:fldChar w:fldCharType="begin"/>
      </w:r>
      <w:r>
        <w:instrText xml:space="preserve"> PAGEREF _Toc91233595 \h </w:instrText>
      </w:r>
      <w:r>
        <w:fldChar w:fldCharType="separate"/>
      </w:r>
      <w:r>
        <w:t>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"_Toc91233596" </w:instrText>
      </w:r>
      <w:r>
        <w:fldChar w:fldCharType="separate"/>
      </w:r>
      <w:r>
        <w:rPr>
          <w:rStyle w:val="29"/>
          <w:rFonts w:cs="宋体"/>
        </w:rPr>
        <w:t>2 一般规定</w:t>
      </w:r>
      <w:r>
        <w:tab/>
      </w:r>
      <w:r>
        <w:fldChar w:fldCharType="begin"/>
      </w:r>
      <w:r>
        <w:instrText xml:space="preserve"> PAGEREF _Toc91233596 \h </w:instrText>
      </w:r>
      <w:r>
        <w:fldChar w:fldCharType="separate"/>
      </w:r>
      <w:r>
        <w:t>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"_Toc91233597" </w:instrText>
      </w:r>
      <w:r>
        <w:fldChar w:fldCharType="separate"/>
      </w:r>
      <w:r>
        <w:rPr>
          <w:rStyle w:val="29"/>
          <w:rFonts w:cs="宋体"/>
        </w:rPr>
        <w:t>3 工作范围和进度要求</w:t>
      </w:r>
      <w:r>
        <w:tab/>
      </w:r>
      <w:r>
        <w:fldChar w:fldCharType="begin"/>
      </w:r>
      <w:r>
        <w:instrText xml:space="preserve"> PAGEREF _Toc91233597 \h </w:instrText>
      </w:r>
      <w:r>
        <w:fldChar w:fldCharType="separate"/>
      </w:r>
      <w:r>
        <w:t>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"_Toc91233598" </w:instrText>
      </w:r>
      <w:r>
        <w:fldChar w:fldCharType="separate"/>
      </w:r>
      <w:r>
        <w:rPr>
          <w:rStyle w:val="29"/>
          <w:rFonts w:cs="宋体"/>
        </w:rPr>
        <w:t>4 对设计图纸、说明书和试验报告的要求</w:t>
      </w:r>
      <w:r>
        <w:tab/>
      </w:r>
      <w:r>
        <w:fldChar w:fldCharType="begin"/>
      </w:r>
      <w:r>
        <w:instrText xml:space="preserve"> PAGEREF _Toc91233598 \h </w:instrText>
      </w:r>
      <w:r>
        <w:fldChar w:fldCharType="separate"/>
      </w:r>
      <w:r>
        <w:t>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"_Toc91233599" </w:instrText>
      </w:r>
      <w:r>
        <w:fldChar w:fldCharType="separate"/>
      </w:r>
      <w:r>
        <w:rPr>
          <w:rStyle w:val="29"/>
          <w:rFonts w:cs="宋体"/>
        </w:rPr>
        <w:t>5 备品备件</w:t>
      </w:r>
      <w:r>
        <w:tab/>
      </w:r>
      <w:r>
        <w:fldChar w:fldCharType="begin"/>
      </w:r>
      <w:r>
        <w:instrText xml:space="preserve"> PAGEREF _Toc91233599 \h </w:instrText>
      </w:r>
      <w:r>
        <w:fldChar w:fldCharType="separate"/>
      </w:r>
      <w:r>
        <w:t>2</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"_Toc91233600" </w:instrText>
      </w:r>
      <w:r>
        <w:fldChar w:fldCharType="separate"/>
      </w:r>
      <w:r>
        <w:rPr>
          <w:rStyle w:val="29"/>
          <w:rFonts w:cs="宋体"/>
        </w:rPr>
        <w:t>6 专用工具与仪器仪表</w:t>
      </w:r>
      <w:r>
        <w:tab/>
      </w:r>
      <w:r>
        <w:fldChar w:fldCharType="begin"/>
      </w:r>
      <w:r>
        <w:instrText xml:space="preserve"> PAGEREF _Toc91233600 \h </w:instrText>
      </w:r>
      <w:r>
        <w:fldChar w:fldCharType="separate"/>
      </w:r>
      <w:r>
        <w:t>2</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"_Toc91233601" </w:instrText>
      </w:r>
      <w:r>
        <w:fldChar w:fldCharType="separate"/>
      </w:r>
      <w:r>
        <w:rPr>
          <w:rStyle w:val="29"/>
          <w:rFonts w:cs="宋体"/>
        </w:rPr>
        <w:t>7 安装、调试、性能试验、试运行和验收</w:t>
      </w:r>
      <w:r>
        <w:tab/>
      </w:r>
      <w:r>
        <w:fldChar w:fldCharType="begin"/>
      </w:r>
      <w:r>
        <w:instrText xml:space="preserve"> PAGEREF _Toc91233601 \h </w:instrText>
      </w:r>
      <w:r>
        <w:fldChar w:fldCharType="separate"/>
      </w:r>
      <w:r>
        <w:t>2</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"_Toc91233602" </w:instrText>
      </w:r>
      <w:r>
        <w:fldChar w:fldCharType="separate"/>
      </w:r>
      <w:r>
        <w:rPr>
          <w:rStyle w:val="29"/>
          <w:rFonts w:cs="宋体"/>
        </w:rPr>
        <w:t>8 标准和规范</w:t>
      </w:r>
      <w:r>
        <w:tab/>
      </w:r>
      <w:r>
        <w:fldChar w:fldCharType="begin"/>
      </w:r>
      <w:r>
        <w:instrText xml:space="preserve"> PAGEREF _Toc91233602 \h </w:instrText>
      </w:r>
      <w:r>
        <w:fldChar w:fldCharType="separate"/>
      </w:r>
      <w:r>
        <w:t>3</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"_Toc91233603" </w:instrText>
      </w:r>
      <w:r>
        <w:fldChar w:fldCharType="separate"/>
      </w:r>
      <w:r>
        <w:rPr>
          <w:rStyle w:val="29"/>
          <w:rFonts w:ascii="宋体" w:hAnsi="宋体" w:cs="宋体"/>
          <w:b/>
          <w:kern w:val="44"/>
        </w:rPr>
        <w:t>9 包装、运输</w:t>
      </w:r>
      <w:r>
        <w:tab/>
      </w:r>
      <w:r>
        <w:fldChar w:fldCharType="begin"/>
      </w:r>
      <w:r>
        <w:instrText xml:space="preserve"> PAGEREF _Toc91233603 \h </w:instrText>
      </w:r>
      <w:r>
        <w:fldChar w:fldCharType="separate"/>
      </w:r>
      <w:r>
        <w:t>4</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"_Toc91233604" </w:instrText>
      </w:r>
      <w:r>
        <w:fldChar w:fldCharType="separate"/>
      </w:r>
      <w:r>
        <w:rPr>
          <w:rStyle w:val="29"/>
          <w:rFonts w:cs="宋体"/>
        </w:rPr>
        <w:t>第二章 工程概况</w:t>
      </w:r>
      <w:r>
        <w:tab/>
      </w:r>
      <w:r>
        <w:fldChar w:fldCharType="begin"/>
      </w:r>
      <w:r>
        <w:instrText xml:space="preserve"> PAGEREF _Toc91233604 \h </w:instrText>
      </w:r>
      <w:r>
        <w:fldChar w:fldCharType="separate"/>
      </w:r>
      <w:r>
        <w:t>5</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"_Toc91233605" </w:instrText>
      </w:r>
      <w:r>
        <w:fldChar w:fldCharType="separate"/>
      </w:r>
      <w:r>
        <w:rPr>
          <w:rStyle w:val="29"/>
        </w:rPr>
        <w:t>1 项目概况</w:t>
      </w:r>
      <w:r>
        <w:tab/>
      </w:r>
      <w:r>
        <w:fldChar w:fldCharType="begin"/>
      </w:r>
      <w:r>
        <w:instrText xml:space="preserve"> PAGEREF _Toc91233605 \h </w:instrText>
      </w:r>
      <w:r>
        <w:fldChar w:fldCharType="separate"/>
      </w:r>
      <w:r>
        <w:t>5</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"_Toc91233606" </w:instrText>
      </w:r>
      <w:r>
        <w:fldChar w:fldCharType="separate"/>
      </w:r>
      <w:r>
        <w:rPr>
          <w:rStyle w:val="29"/>
        </w:rPr>
        <w:t>2 环境条件</w:t>
      </w:r>
      <w:r>
        <w:tab/>
      </w:r>
      <w:r>
        <w:fldChar w:fldCharType="begin"/>
      </w:r>
      <w:r>
        <w:instrText xml:space="preserve"> PAGEREF _Toc91233606 \h </w:instrText>
      </w:r>
      <w:r>
        <w:fldChar w:fldCharType="separate"/>
      </w:r>
      <w:r>
        <w:t>5</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"_Toc91233607" </w:instrText>
      </w:r>
      <w:r>
        <w:fldChar w:fldCharType="separate"/>
      </w:r>
      <w:r>
        <w:rPr>
          <w:rStyle w:val="29"/>
        </w:rPr>
        <w:t>3 系统条件</w:t>
      </w:r>
      <w:r>
        <w:tab/>
      </w:r>
      <w:r>
        <w:fldChar w:fldCharType="begin"/>
      </w:r>
      <w:r>
        <w:instrText xml:space="preserve"> PAGEREF _Toc91233607 \h </w:instrText>
      </w:r>
      <w:r>
        <w:fldChar w:fldCharType="separate"/>
      </w:r>
      <w:r>
        <w:t>5</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"_Toc91233608" </w:instrText>
      </w:r>
      <w:r>
        <w:fldChar w:fldCharType="separate"/>
      </w:r>
      <w:r>
        <w:rPr>
          <w:rStyle w:val="29"/>
          <w:rFonts w:cs="宋体"/>
        </w:rPr>
        <w:t>第三章 技术要求</w:t>
      </w:r>
      <w:r>
        <w:tab/>
      </w:r>
      <w:r>
        <w:fldChar w:fldCharType="begin"/>
      </w:r>
      <w:r>
        <w:instrText xml:space="preserve"> PAGEREF _Toc91233608 \h </w:instrText>
      </w:r>
      <w:r>
        <w:fldChar w:fldCharType="separate"/>
      </w:r>
      <w:r>
        <w:t>6</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"_Toc91233609" </w:instrText>
      </w:r>
      <w:r>
        <w:fldChar w:fldCharType="separate"/>
      </w:r>
      <w:r>
        <w:rPr>
          <w:rStyle w:val="29"/>
        </w:rPr>
        <w:t xml:space="preserve">1 </w:t>
      </w:r>
      <w:r>
        <w:rPr>
          <w:rStyle w:val="29"/>
          <w:rFonts w:cs="宋体"/>
        </w:rPr>
        <w:t>光伏高效组件</w:t>
      </w:r>
      <w:r>
        <w:tab/>
      </w:r>
      <w:r>
        <w:fldChar w:fldCharType="begin"/>
      </w:r>
      <w:r>
        <w:instrText xml:space="preserve"> PAGEREF _Toc91233609 \h </w:instrText>
      </w:r>
      <w:r>
        <w:fldChar w:fldCharType="separate"/>
      </w:r>
      <w:r>
        <w:t>6</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"_Toc91233610" </w:instrText>
      </w:r>
      <w:r>
        <w:fldChar w:fldCharType="separate"/>
      </w:r>
      <w:r>
        <w:rPr>
          <w:rStyle w:val="29"/>
        </w:rPr>
        <w:t>2 单晶硅光伏组件材料/部件产地</w:t>
      </w:r>
      <w:r>
        <w:tab/>
      </w:r>
      <w:r>
        <w:fldChar w:fldCharType="begin"/>
      </w:r>
      <w:r>
        <w:instrText xml:space="preserve"> PAGEREF _Toc91233610 \h </w:instrText>
      </w:r>
      <w:r>
        <w:fldChar w:fldCharType="separate"/>
      </w:r>
      <w:r>
        <w:t>14</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"_Toc91233611" </w:instrText>
      </w:r>
      <w:r>
        <w:fldChar w:fldCharType="separate"/>
      </w:r>
      <w:r>
        <w:rPr>
          <w:rStyle w:val="29"/>
        </w:rPr>
        <w:t>3 其它要求</w:t>
      </w:r>
      <w:r>
        <w:tab/>
      </w:r>
      <w:r>
        <w:fldChar w:fldCharType="begin"/>
      </w:r>
      <w:r>
        <w:instrText xml:space="preserve"> PAGEREF _Toc91233611 \h </w:instrText>
      </w:r>
      <w:r>
        <w:fldChar w:fldCharType="separate"/>
      </w:r>
      <w:r>
        <w:t>14</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"_Toc91233612" </w:instrText>
      </w:r>
      <w:r>
        <w:fldChar w:fldCharType="separate"/>
      </w:r>
      <w:r>
        <w:rPr>
          <w:rStyle w:val="29"/>
          <w:rFonts w:cs="宋体"/>
        </w:rPr>
        <w:t>第四章 技术参数响应表</w:t>
      </w:r>
      <w:r>
        <w:tab/>
      </w:r>
      <w:r>
        <w:fldChar w:fldCharType="begin"/>
      </w:r>
      <w:r>
        <w:instrText xml:space="preserve"> PAGEREF _Toc91233612 \h </w:instrText>
      </w:r>
      <w:r>
        <w:fldChar w:fldCharType="separate"/>
      </w:r>
      <w:r>
        <w:t>16</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"_Toc91233613" </w:instrText>
      </w:r>
      <w:r>
        <w:fldChar w:fldCharType="separate"/>
      </w:r>
      <w:r>
        <w:rPr>
          <w:rStyle w:val="29"/>
          <w:rFonts w:cs="宋体"/>
        </w:rPr>
        <w:t>第五章 技术差异表</w:t>
      </w:r>
      <w:r>
        <w:tab/>
      </w:r>
      <w:r>
        <w:fldChar w:fldCharType="begin"/>
      </w:r>
      <w:r>
        <w:instrText xml:space="preserve"> PAGEREF _Toc91233613 \h </w:instrText>
      </w:r>
      <w:r>
        <w:fldChar w:fldCharType="separate"/>
      </w:r>
      <w:r>
        <w:t>19</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"_Toc91233614" </w:instrText>
      </w:r>
      <w:r>
        <w:fldChar w:fldCharType="separate"/>
      </w:r>
      <w:r>
        <w:rPr>
          <w:rStyle w:val="29"/>
          <w:rFonts w:cs="宋体"/>
        </w:rPr>
        <w:t>第六章 供货范围</w:t>
      </w:r>
      <w:r>
        <w:tab/>
      </w:r>
      <w:r>
        <w:fldChar w:fldCharType="begin"/>
      </w:r>
      <w:r>
        <w:instrText xml:space="preserve"> PAGEREF _Toc91233614 \h </w:instrText>
      </w:r>
      <w:r>
        <w:fldChar w:fldCharType="separate"/>
      </w:r>
      <w:r>
        <w:t>20</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"_Toc91233615" </w:instrText>
      </w:r>
      <w:r>
        <w:fldChar w:fldCharType="separate"/>
      </w:r>
      <w:r>
        <w:rPr>
          <w:rStyle w:val="29"/>
        </w:rPr>
        <w:t>1 一般要求</w:t>
      </w:r>
      <w:r>
        <w:tab/>
      </w:r>
      <w:r>
        <w:fldChar w:fldCharType="begin"/>
      </w:r>
      <w:r>
        <w:instrText xml:space="preserve"> PAGEREF _Toc91233615 \h </w:instrText>
      </w:r>
      <w:r>
        <w:fldChar w:fldCharType="separate"/>
      </w:r>
      <w:r>
        <w:t>20</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"_Toc91233616" </w:instrText>
      </w:r>
      <w:r>
        <w:fldChar w:fldCharType="separate"/>
      </w:r>
      <w:r>
        <w:rPr>
          <w:rStyle w:val="29"/>
        </w:rPr>
        <w:t>2 工作范围</w:t>
      </w:r>
      <w:r>
        <w:tab/>
      </w:r>
      <w:r>
        <w:fldChar w:fldCharType="begin"/>
      </w:r>
      <w:r>
        <w:instrText xml:space="preserve"> PAGEREF _Toc91233616 \h </w:instrText>
      </w:r>
      <w:r>
        <w:fldChar w:fldCharType="separate"/>
      </w:r>
      <w:r>
        <w:t>20</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"_Toc91233617" </w:instrText>
      </w:r>
      <w:r>
        <w:fldChar w:fldCharType="separate"/>
      </w:r>
      <w:r>
        <w:rPr>
          <w:rStyle w:val="29"/>
        </w:rPr>
        <w:t>表1   供货范围清单：</w:t>
      </w:r>
      <w:r>
        <w:tab/>
      </w:r>
      <w:r>
        <w:fldChar w:fldCharType="begin"/>
      </w:r>
      <w:r>
        <w:instrText xml:space="preserve"> PAGEREF _Toc91233617 \h </w:instrText>
      </w:r>
      <w:r>
        <w:fldChar w:fldCharType="separate"/>
      </w:r>
      <w:r>
        <w:t>21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"_Toc91233618" </w:instrText>
      </w:r>
      <w:r>
        <w:fldChar w:fldCharType="separate"/>
      </w:r>
      <w:r>
        <w:rPr>
          <w:rStyle w:val="29"/>
        </w:rPr>
        <w:t>附表2   主要外购元器件清单</w:t>
      </w:r>
      <w:r>
        <w:tab/>
      </w:r>
      <w:r>
        <w:fldChar w:fldCharType="begin"/>
      </w:r>
      <w:r>
        <w:instrText xml:space="preserve"> PAGEREF _Toc91233618 \h </w:instrText>
      </w:r>
      <w:r>
        <w:fldChar w:fldCharType="separate"/>
      </w:r>
      <w:r>
        <w:t>21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"_Toc91233619" </w:instrText>
      </w:r>
      <w:r>
        <w:fldChar w:fldCharType="separate"/>
      </w:r>
      <w:r>
        <w:rPr>
          <w:rStyle w:val="29"/>
        </w:rPr>
        <w:t>附表3  必需的备品备件</w:t>
      </w:r>
      <w:r>
        <w:tab/>
      </w:r>
      <w:r>
        <w:fldChar w:fldCharType="begin"/>
      </w:r>
      <w:r>
        <w:instrText xml:space="preserve"> PAGEREF _Toc91233619 \h </w:instrText>
      </w:r>
      <w:r>
        <w:fldChar w:fldCharType="separate"/>
      </w:r>
      <w:r>
        <w:t>21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"_Toc91233620" </w:instrText>
      </w:r>
      <w:r>
        <w:fldChar w:fldCharType="separate"/>
      </w:r>
      <w:r>
        <w:rPr>
          <w:rStyle w:val="29"/>
        </w:rPr>
        <w:t>附表4  必需的专用工器具及仪器仪表</w:t>
      </w:r>
      <w:r>
        <w:tab/>
      </w:r>
      <w:r>
        <w:fldChar w:fldCharType="begin"/>
      </w:r>
      <w:r>
        <w:instrText xml:space="preserve"> PAGEREF _Toc91233620 \h </w:instrText>
      </w:r>
      <w:r>
        <w:fldChar w:fldCharType="separate"/>
      </w:r>
      <w:r>
        <w:t>22</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"_Toc91233621" </w:instrText>
      </w:r>
      <w:r>
        <w:fldChar w:fldCharType="separate"/>
      </w:r>
      <w:r>
        <w:rPr>
          <w:rStyle w:val="29"/>
        </w:rPr>
        <w:t>附表5   推荐的专用工器具及仪器仪表</w:t>
      </w:r>
      <w:r>
        <w:tab/>
      </w:r>
      <w:r>
        <w:fldChar w:fldCharType="begin"/>
      </w:r>
      <w:r>
        <w:instrText xml:space="preserve"> PAGEREF _Toc91233621 \h </w:instrText>
      </w:r>
      <w:r>
        <w:fldChar w:fldCharType="separate"/>
      </w:r>
      <w:r>
        <w:t>22</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"_Toc91233622" </w:instrText>
      </w:r>
      <w:r>
        <w:fldChar w:fldCharType="separate"/>
      </w:r>
      <w:r>
        <w:rPr>
          <w:rStyle w:val="29"/>
        </w:rPr>
        <w:t>附表6   消耗品清单</w:t>
      </w:r>
      <w:r>
        <w:tab/>
      </w:r>
      <w:r>
        <w:fldChar w:fldCharType="begin"/>
      </w:r>
      <w:r>
        <w:instrText xml:space="preserve"> PAGEREF _Toc91233622 \h </w:instrText>
      </w:r>
      <w:r>
        <w:fldChar w:fldCharType="separate"/>
      </w:r>
      <w:r>
        <w:t>22</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"_Toc91233623" </w:instrText>
      </w:r>
      <w:r>
        <w:fldChar w:fldCharType="separate"/>
      </w:r>
      <w:r>
        <w:rPr>
          <w:rStyle w:val="29"/>
          <w:rFonts w:cs="宋体"/>
        </w:rPr>
        <w:t>第七章 交货进度及技术资料</w:t>
      </w:r>
      <w:r>
        <w:tab/>
      </w:r>
      <w:r>
        <w:fldChar w:fldCharType="begin"/>
      </w:r>
      <w:r>
        <w:instrText xml:space="preserve"> PAGEREF _Toc91233623 \h </w:instrText>
      </w:r>
      <w:r>
        <w:fldChar w:fldCharType="separate"/>
      </w:r>
      <w:r>
        <w:t>23</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"_Toc91233624" </w:instrText>
      </w:r>
      <w:r>
        <w:fldChar w:fldCharType="separate"/>
      </w:r>
      <w:r>
        <w:rPr>
          <w:rStyle w:val="29"/>
          <w:rFonts w:cs="宋体"/>
        </w:rPr>
        <w:t>第八章 性能验收试验</w:t>
      </w:r>
      <w:r>
        <w:tab/>
      </w:r>
      <w:r>
        <w:fldChar w:fldCharType="begin"/>
      </w:r>
      <w:r>
        <w:instrText xml:space="preserve"> PAGEREF _Toc91233624 \h </w:instrText>
      </w:r>
      <w:r>
        <w:fldChar w:fldCharType="separate"/>
      </w:r>
      <w:r>
        <w:t>26</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"_Toc91233625" </w:instrText>
      </w:r>
      <w:r>
        <w:fldChar w:fldCharType="separate"/>
      </w:r>
      <w:r>
        <w:rPr>
          <w:rStyle w:val="29"/>
          <w:rFonts w:cs="宋体"/>
        </w:rPr>
        <w:t>第九章 技术服务、设计联络</w:t>
      </w:r>
      <w:r>
        <w:tab/>
      </w:r>
      <w:r>
        <w:fldChar w:fldCharType="begin"/>
      </w:r>
      <w:r>
        <w:instrText xml:space="preserve"> PAGEREF _Toc91233625 \h </w:instrText>
      </w:r>
      <w:r>
        <w:fldChar w:fldCharType="separate"/>
      </w:r>
      <w:r>
        <w:t>30</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"_Toc91233626" </w:instrText>
      </w:r>
      <w:r>
        <w:fldChar w:fldCharType="separate"/>
      </w:r>
      <w:r>
        <w:rPr>
          <w:rStyle w:val="29"/>
          <w:rFonts w:cs="宋体"/>
        </w:rPr>
        <w:t>1 技术服务</w:t>
      </w:r>
      <w:r>
        <w:tab/>
      </w:r>
      <w:r>
        <w:fldChar w:fldCharType="begin"/>
      </w:r>
      <w:r>
        <w:instrText xml:space="preserve"> PAGEREF _Toc91233626 \h </w:instrText>
      </w:r>
      <w:r>
        <w:fldChar w:fldCharType="separate"/>
      </w:r>
      <w:r>
        <w:t>30</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"_Toc91233627" </w:instrText>
      </w:r>
      <w:r>
        <w:fldChar w:fldCharType="separate"/>
      </w:r>
      <w:r>
        <w:rPr>
          <w:rStyle w:val="29"/>
          <w:rFonts w:cs="宋体"/>
        </w:rPr>
        <w:t>2 培训</w:t>
      </w:r>
      <w:r>
        <w:tab/>
      </w:r>
      <w:r>
        <w:fldChar w:fldCharType="begin"/>
      </w:r>
      <w:r>
        <w:instrText xml:space="preserve"> PAGEREF _Toc91233627 \h </w:instrText>
      </w:r>
      <w:r>
        <w:fldChar w:fldCharType="separate"/>
      </w:r>
      <w:r>
        <w:t>31</w:t>
      </w:r>
      <w:r>
        <w:fldChar w:fldCharType="end"/>
      </w:r>
      <w:r>
        <w:fldChar w:fldCharType="end"/>
      </w:r>
    </w:p>
    <w:p>
      <w:pPr>
        <w:pStyle w:val="48"/>
        <w:tabs>
          <w:tab w:val="right" w:leader="dot" w:pos="8303"/>
        </w:tabs>
        <w:ind w:left="480"/>
        <w:rPr>
          <w:rFonts w:ascii="等线" w:hAnsi="等线" w:eastAsia="等线"/>
          <w:sz w:val="21"/>
          <w:szCs w:val="22"/>
        </w:rPr>
      </w:pPr>
      <w:r>
        <w:fldChar w:fldCharType="begin"/>
      </w:r>
      <w:r>
        <w:instrText xml:space="preserve"> HYPERLINK \l "_Toc91233628" </w:instrText>
      </w:r>
      <w:r>
        <w:fldChar w:fldCharType="separate"/>
      </w:r>
      <w:r>
        <w:rPr>
          <w:rStyle w:val="29"/>
          <w:rFonts w:cs="宋体"/>
        </w:rPr>
        <w:t>3 设计联络会</w:t>
      </w:r>
      <w:r>
        <w:tab/>
      </w:r>
      <w:r>
        <w:fldChar w:fldCharType="begin"/>
      </w:r>
      <w:r>
        <w:instrText xml:space="preserve"> PAGEREF _Toc91233628 \h </w:instrText>
      </w:r>
      <w:r>
        <w:fldChar w:fldCharType="separate"/>
      </w:r>
      <w:r>
        <w:t>31</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"_Toc91233629" </w:instrText>
      </w:r>
      <w:r>
        <w:fldChar w:fldCharType="separate"/>
      </w:r>
      <w:r>
        <w:rPr>
          <w:rStyle w:val="29"/>
          <w:rFonts w:cs="宋体"/>
        </w:rPr>
        <w:t>第十章 工厂检验和监造</w:t>
      </w:r>
      <w:r>
        <w:tab/>
      </w:r>
      <w:r>
        <w:fldChar w:fldCharType="begin"/>
      </w:r>
      <w:r>
        <w:instrText xml:space="preserve"> PAGEREF _Toc91233629 \h </w:instrText>
      </w:r>
      <w:r>
        <w:fldChar w:fldCharType="separate"/>
      </w:r>
      <w:r>
        <w:t>33</w:t>
      </w:r>
      <w:r>
        <w:fldChar w:fldCharType="end"/>
      </w:r>
      <w:r>
        <w:fldChar w:fldCharType="end"/>
      </w:r>
    </w:p>
    <w:p>
      <w:pPr>
        <w:pStyle w:val="44"/>
        <w:tabs>
          <w:tab w:val="right" w:leader="dot" w:pos="8303"/>
        </w:tabs>
        <w:rPr>
          <w:rFonts w:ascii="等线" w:hAnsi="等线" w:eastAsia="等线"/>
          <w:sz w:val="21"/>
          <w:szCs w:val="22"/>
        </w:rPr>
      </w:pPr>
      <w:r>
        <w:fldChar w:fldCharType="begin"/>
      </w:r>
      <w:r>
        <w:instrText xml:space="preserve"> HYPERLINK \l "_Toc91233630" </w:instrText>
      </w:r>
      <w:r>
        <w:fldChar w:fldCharType="separate"/>
      </w:r>
      <w:r>
        <w:rPr>
          <w:rStyle w:val="29"/>
          <w:rFonts w:cs="宋体"/>
        </w:rPr>
        <w:t>第十一章 附图</w:t>
      </w:r>
      <w:r>
        <w:tab/>
      </w:r>
      <w:r>
        <w:fldChar w:fldCharType="begin"/>
      </w:r>
      <w:r>
        <w:instrText xml:space="preserve"> PAGEREF _Toc91233630 \h </w:instrText>
      </w:r>
      <w:r>
        <w:fldChar w:fldCharType="separate"/>
      </w:r>
      <w:r>
        <w:t>42</w:t>
      </w:r>
      <w:r>
        <w:fldChar w:fldCharType="end"/>
      </w:r>
      <w:r>
        <w:fldChar w:fldCharType="end"/>
      </w:r>
    </w:p>
    <w:p>
      <w:pPr>
        <w:ind w:firstLine="420" w:firstLineChars="200"/>
        <w:jc w:val="center"/>
        <w:outlineLvl w:val="0"/>
        <w:rPr>
          <w:rFonts w:ascii="宋体" w:hAnsi="宋体" w:cs="宋体"/>
          <w:sz w:val="21"/>
          <w:szCs w:val="21"/>
        </w:rPr>
      </w:pPr>
      <w:r>
        <w:rPr>
          <w:rFonts w:hint="eastAsia" w:ascii="宋体" w:hAnsi="宋体" w:cs="宋体"/>
          <w:sz w:val="21"/>
          <w:szCs w:val="21"/>
        </w:rPr>
        <w:fldChar w:fldCharType="end"/>
      </w:r>
      <w:bookmarkStart w:id="15" w:name="OLE_LINK22"/>
      <w:bookmarkStart w:id="16" w:name="_Toc27982"/>
      <w:bookmarkStart w:id="17" w:name="_Toc23013"/>
      <w:bookmarkStart w:id="18" w:name="_Toc8064"/>
      <w:bookmarkStart w:id="19" w:name="_Toc20625"/>
      <w:bookmarkStart w:id="20" w:name="_Toc26508"/>
      <w:bookmarkStart w:id="21" w:name="_Toc23282"/>
      <w:bookmarkStart w:id="22" w:name="_Toc28793"/>
      <w:bookmarkStart w:id="23" w:name="_Toc1576"/>
      <w:bookmarkStart w:id="24" w:name="_Toc20566"/>
      <w:bookmarkStart w:id="25" w:name="_Toc7355"/>
      <w:bookmarkStart w:id="26" w:name="_Toc169606612"/>
      <w:bookmarkStart w:id="27" w:name="_Toc1647"/>
      <w:bookmarkStart w:id="28" w:name="_Toc2527"/>
      <w:bookmarkStart w:id="29" w:name="_Toc27206"/>
      <w:bookmarkStart w:id="30" w:name="_Toc7770"/>
      <w:bookmarkStart w:id="31" w:name="_Toc23766"/>
      <w:bookmarkStart w:id="32" w:name="_Toc25592"/>
      <w:bookmarkStart w:id="33" w:name="_Toc31075"/>
      <w:bookmarkStart w:id="34" w:name="_Toc28478"/>
      <w:bookmarkStart w:id="35" w:name="_Toc20287"/>
      <w:bookmarkStart w:id="36" w:name="_Toc5919"/>
      <w:bookmarkStart w:id="37" w:name="_Toc5296"/>
      <w:bookmarkStart w:id="38" w:name="_Toc28025"/>
      <w:bookmarkStart w:id="39" w:name="_Toc26497"/>
      <w:bookmarkStart w:id="40" w:name="_Toc18383"/>
      <w:bookmarkStart w:id="41" w:name="_Toc4484"/>
      <w:bookmarkStart w:id="42" w:name="_Toc2263"/>
      <w:bookmarkStart w:id="43" w:name="_Toc8732"/>
      <w:bookmarkStart w:id="44" w:name="_Toc14517"/>
      <w:bookmarkStart w:id="45" w:name="_Toc227"/>
      <w:bookmarkStart w:id="46" w:name="_Toc91233594"/>
      <w:bookmarkStart w:id="47" w:name="_Toc6869"/>
      <w:bookmarkStart w:id="48" w:name="_Toc10629"/>
      <w:bookmarkStart w:id="49" w:name="_Toc22882"/>
      <w:bookmarkStart w:id="50" w:name="_Toc327"/>
      <w:bookmarkStart w:id="51" w:name="_Toc3866"/>
      <w:bookmarkStart w:id="52" w:name="_Toc19486"/>
      <w:bookmarkStart w:id="53" w:name="_Toc20797"/>
      <w:bookmarkStart w:id="54" w:name="_Toc6146"/>
      <w:bookmarkStart w:id="55" w:name="_Toc13893"/>
      <w:bookmarkStart w:id="56" w:name="_Toc18300"/>
      <w:bookmarkStart w:id="57" w:name="_Toc29115"/>
      <w:bookmarkStart w:id="58" w:name="_Toc31048"/>
      <w:bookmarkStart w:id="59" w:name="_Toc27553"/>
      <w:bookmarkStart w:id="60" w:name="_Toc24879"/>
      <w:bookmarkStart w:id="61" w:name="_Toc3407"/>
      <w:bookmarkStart w:id="62" w:name="_Toc7619"/>
      <w:bookmarkStart w:id="63" w:name="_Toc2986"/>
      <w:bookmarkStart w:id="64" w:name="_Toc14637"/>
      <w:bookmarkStart w:id="65" w:name="_Toc12258"/>
      <w:bookmarkStart w:id="66" w:name="_Toc16207"/>
      <w:bookmarkStart w:id="67" w:name="_Toc1010"/>
      <w:bookmarkStart w:id="68" w:name="_Toc25455"/>
      <w:bookmarkStart w:id="69" w:name="_Toc15488"/>
      <w:bookmarkStart w:id="70" w:name="OLE_LINK4"/>
      <w:bookmarkStart w:id="71" w:name="_Toc4372"/>
      <w:bookmarkStart w:id="72" w:name="_Toc10406"/>
      <w:bookmarkStart w:id="73" w:name="_Toc16503"/>
      <w:bookmarkStart w:id="74" w:name="_Toc155151895"/>
      <w:bookmarkStart w:id="75" w:name="_Toc169606613"/>
      <w:bookmarkStart w:id="76" w:name="_Toc5573"/>
      <w:bookmarkStart w:id="77" w:name="_Toc163612833"/>
      <w:bookmarkStart w:id="78" w:name="OLE_LINK6"/>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ascii="宋体" w:hAnsi="宋体" w:cs="宋体"/>
          <w:sz w:val="21"/>
          <w:szCs w:val="21"/>
        </w:rPr>
      </w:pPr>
    </w:p>
    <w:p>
      <w:pPr>
        <w:ind w:firstLine="420" w:firstLineChars="200"/>
        <w:jc w:val="center"/>
        <w:outlineLvl w:val="0"/>
        <w:rPr>
          <w:rFonts w:cs="宋体"/>
          <w:sz w:val="21"/>
          <w:szCs w:val="21"/>
        </w:rPr>
      </w:pPr>
      <w:r>
        <w:rPr>
          <w:rFonts w:hint="eastAsia" w:cs="宋体"/>
          <w:sz w:val="21"/>
          <w:szCs w:val="21"/>
        </w:rPr>
        <w:t>第一章</w:t>
      </w:r>
      <w:bookmarkEnd w:id="15"/>
      <w:r>
        <w:rPr>
          <w:rFonts w:hint="eastAsia" w:cs="宋体"/>
          <w:sz w:val="21"/>
          <w:szCs w:val="21"/>
        </w:rPr>
        <w:t xml:space="preserve"> 总</w:t>
      </w:r>
      <w:bookmarkEnd w:id="16"/>
      <w:bookmarkEnd w:id="17"/>
      <w:bookmarkEnd w:id="18"/>
      <w:bookmarkEnd w:id="19"/>
      <w:bookmarkEnd w:id="20"/>
      <w:bookmarkEnd w:id="21"/>
      <w:bookmarkEnd w:id="22"/>
      <w:bookmarkEnd w:id="23"/>
      <w:bookmarkEnd w:id="24"/>
      <w:bookmarkEnd w:id="25"/>
      <w:bookmarkEnd w:id="26"/>
      <w:bookmarkEnd w:id="27"/>
      <w:r>
        <w:rPr>
          <w:rFonts w:hint="eastAsia" w:cs="宋体"/>
          <w:sz w:val="21"/>
          <w:szCs w:val="21"/>
        </w:rPr>
        <w:t>则</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bookmarkEnd w:id="66"/>
    <w:bookmarkEnd w:id="67"/>
    <w:bookmarkEnd w:id="68"/>
    <w:bookmarkEnd w:id="69"/>
    <w:bookmarkEnd w:id="70"/>
    <w:bookmarkEnd w:id="71"/>
    <w:bookmarkEnd w:id="72"/>
    <w:bookmarkEnd w:id="73"/>
    <w:p>
      <w:pPr>
        <w:pStyle w:val="3"/>
        <w:rPr>
          <w:rFonts w:cs="宋体"/>
          <w:bCs/>
          <w:szCs w:val="24"/>
        </w:rPr>
      </w:pPr>
      <w:bookmarkStart w:id="79" w:name="_Toc91233595"/>
      <w:bookmarkStart w:id="80" w:name="_Toc10293"/>
      <w:bookmarkStart w:id="81" w:name="_Toc4865"/>
      <w:bookmarkStart w:id="82" w:name="_Toc20937"/>
      <w:bookmarkStart w:id="83" w:name="OLE_LINK3"/>
      <w:bookmarkStart w:id="84" w:name="_Toc16380"/>
      <w:bookmarkStart w:id="85" w:name="_Toc24766"/>
      <w:bookmarkStart w:id="86" w:name="_Toc13027"/>
      <w:bookmarkStart w:id="87" w:name="_Toc20767"/>
      <w:bookmarkStart w:id="88" w:name="_Toc25880"/>
      <w:bookmarkStart w:id="89" w:name="_Toc2442"/>
      <w:bookmarkStart w:id="90" w:name="_Toc20639"/>
      <w:bookmarkStart w:id="91" w:name="_Toc18058"/>
      <w:bookmarkStart w:id="92" w:name="_Toc27754"/>
      <w:bookmarkStart w:id="93" w:name="_Toc14093"/>
      <w:bookmarkStart w:id="94" w:name="_Toc3015"/>
      <w:bookmarkStart w:id="95" w:name="_Toc8427"/>
      <w:bookmarkStart w:id="96" w:name="_Toc23059"/>
      <w:bookmarkStart w:id="97" w:name="_Toc29896"/>
      <w:bookmarkStart w:id="98" w:name="_Toc17258"/>
      <w:bookmarkStart w:id="99" w:name="_Toc4364"/>
      <w:r>
        <w:rPr>
          <w:rFonts w:hint="eastAsia"/>
          <w:sz w:val="21"/>
          <w:szCs w:val="21"/>
        </w:rPr>
        <w:t>1 主要设备需求表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Start w:id="100" w:name="OLE_LINK2"/>
      <w:bookmarkStart w:id="101" w:name="_Toc6924"/>
      <w:bookmarkStart w:id="102" w:name="_Toc26558"/>
      <w:bookmarkStart w:id="103" w:name="_Toc3451"/>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15"/>
        <w:gridCol w:w="1135"/>
        <w:gridCol w:w="1134"/>
        <w:gridCol w:w="158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序号</w:t>
            </w:r>
          </w:p>
        </w:tc>
        <w:tc>
          <w:tcPr>
            <w:tcW w:w="2215"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名称</w:t>
            </w:r>
          </w:p>
        </w:tc>
        <w:tc>
          <w:tcPr>
            <w:tcW w:w="1135"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规格型号</w:t>
            </w:r>
          </w:p>
        </w:tc>
        <w:tc>
          <w:tcPr>
            <w:tcW w:w="1134"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数量</w:t>
            </w:r>
          </w:p>
        </w:tc>
        <w:tc>
          <w:tcPr>
            <w:tcW w:w="1588"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总容量</w:t>
            </w:r>
          </w:p>
        </w:tc>
        <w:tc>
          <w:tcPr>
            <w:tcW w:w="1730"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1</w:t>
            </w:r>
          </w:p>
        </w:tc>
        <w:tc>
          <w:tcPr>
            <w:tcW w:w="2215"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N</w:t>
            </w:r>
            <w:r>
              <w:rPr>
                <w:rFonts w:hint="eastAsia" w:ascii="宋体" w:hAnsi="宋体"/>
                <w:bCs/>
                <w:sz w:val="21"/>
                <w:szCs w:val="21"/>
              </w:rPr>
              <w:t>型单晶硅双面</w:t>
            </w:r>
          </w:p>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双玻组件</w:t>
            </w:r>
          </w:p>
        </w:tc>
        <w:tc>
          <w:tcPr>
            <w:tcW w:w="1135"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575</w:t>
            </w:r>
            <w:r>
              <w:rPr>
                <w:rFonts w:hint="eastAsia" w:ascii="宋体" w:hAnsi="宋体"/>
                <w:bCs/>
                <w:sz w:val="21"/>
                <w:szCs w:val="21"/>
              </w:rPr>
              <w:t>Wp</w:t>
            </w:r>
          </w:p>
        </w:tc>
        <w:tc>
          <w:tcPr>
            <w:tcW w:w="1134" w:type="dxa"/>
            <w:vAlign w:val="center"/>
          </w:tcPr>
          <w:p>
            <w:pPr>
              <w:tabs>
                <w:tab w:val="left" w:pos="1544"/>
              </w:tabs>
              <w:snapToGrid w:val="0"/>
              <w:spacing w:line="240" w:lineRule="auto"/>
              <w:jc w:val="center"/>
              <w:rPr>
                <w:rFonts w:ascii="宋体" w:hAnsi="宋体"/>
                <w:bCs/>
                <w:sz w:val="21"/>
                <w:szCs w:val="21"/>
              </w:rPr>
            </w:pPr>
          </w:p>
        </w:tc>
        <w:tc>
          <w:tcPr>
            <w:tcW w:w="1588" w:type="dxa"/>
            <w:vAlign w:val="center"/>
          </w:tcPr>
          <w:p>
            <w:pPr>
              <w:tabs>
                <w:tab w:val="left" w:pos="1544"/>
              </w:tabs>
              <w:snapToGrid w:val="0"/>
              <w:spacing w:line="240" w:lineRule="auto"/>
              <w:jc w:val="center"/>
              <w:rPr>
                <w:rFonts w:ascii="宋体" w:hAnsi="宋体"/>
                <w:bCs/>
                <w:sz w:val="21"/>
                <w:szCs w:val="21"/>
              </w:rPr>
            </w:pPr>
          </w:p>
        </w:tc>
        <w:tc>
          <w:tcPr>
            <w:tcW w:w="1730" w:type="dxa"/>
            <w:vAlign w:val="center"/>
          </w:tcPr>
          <w:p>
            <w:pPr>
              <w:tabs>
                <w:tab w:val="left" w:pos="1544"/>
              </w:tabs>
              <w:snapToGrid w:val="0"/>
              <w:spacing w:line="240" w:lineRule="auto"/>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2</w:t>
            </w:r>
          </w:p>
        </w:tc>
        <w:tc>
          <w:tcPr>
            <w:tcW w:w="2215"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组件间连接电缆和电连接器</w:t>
            </w:r>
          </w:p>
        </w:tc>
        <w:tc>
          <w:tcPr>
            <w:tcW w:w="1135" w:type="dxa"/>
            <w:vAlign w:val="center"/>
          </w:tcPr>
          <w:p>
            <w:pPr>
              <w:tabs>
                <w:tab w:val="left" w:pos="1544"/>
              </w:tabs>
              <w:snapToGrid w:val="0"/>
              <w:spacing w:line="240" w:lineRule="auto"/>
              <w:jc w:val="center"/>
              <w:rPr>
                <w:rFonts w:ascii="宋体" w:hAnsi="宋体"/>
                <w:bCs/>
                <w:sz w:val="21"/>
                <w:szCs w:val="21"/>
              </w:rPr>
            </w:pPr>
          </w:p>
        </w:tc>
        <w:tc>
          <w:tcPr>
            <w:tcW w:w="1134"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按需</w:t>
            </w:r>
          </w:p>
        </w:tc>
        <w:tc>
          <w:tcPr>
            <w:tcW w:w="1588" w:type="dxa"/>
            <w:vAlign w:val="center"/>
          </w:tcPr>
          <w:p>
            <w:pPr>
              <w:tabs>
                <w:tab w:val="left" w:pos="1544"/>
              </w:tabs>
              <w:snapToGrid w:val="0"/>
              <w:spacing w:line="240" w:lineRule="auto"/>
              <w:jc w:val="center"/>
              <w:rPr>
                <w:rFonts w:ascii="宋体" w:hAnsi="宋体"/>
                <w:bCs/>
                <w:sz w:val="21"/>
                <w:szCs w:val="21"/>
              </w:rPr>
            </w:pPr>
          </w:p>
        </w:tc>
        <w:tc>
          <w:tcPr>
            <w:tcW w:w="1730" w:type="dxa"/>
            <w:vAlign w:val="center"/>
          </w:tcPr>
          <w:p>
            <w:pPr>
              <w:tabs>
                <w:tab w:val="left" w:pos="1544"/>
              </w:tabs>
              <w:snapToGrid w:val="0"/>
              <w:spacing w:line="240" w:lineRule="auto"/>
              <w:jc w:val="center"/>
              <w:rPr>
                <w:rFonts w:ascii="宋体" w:hAnsi="宋体"/>
                <w:bCs/>
                <w:sz w:val="21"/>
                <w:szCs w:val="21"/>
              </w:rPr>
            </w:pPr>
          </w:p>
        </w:tc>
      </w:tr>
    </w:tbl>
    <w:p>
      <w:pPr>
        <w:ind w:firstLine="420" w:firstLineChars="200"/>
        <w:rPr>
          <w:rFonts w:ascii="宋体" w:hAnsi="宋体" w:cs="宋体"/>
          <w:bCs/>
          <w:sz w:val="21"/>
          <w:szCs w:val="24"/>
        </w:rPr>
      </w:pPr>
      <w:r>
        <w:rPr>
          <w:rFonts w:hint="eastAsia" w:ascii="宋体" w:hAnsi="宋体" w:cs="宋体"/>
          <w:bCs/>
          <w:sz w:val="21"/>
          <w:szCs w:val="24"/>
        </w:rPr>
        <w:t>注：以上供货范围数量仅作为参考数量，最终数量以招标方订单或设计院施工图为准，整个工程期间以实际订单数量核定增减费用，设备单价不变。</w:t>
      </w:r>
    </w:p>
    <w:bookmarkEnd w:id="100"/>
    <w:bookmarkEnd w:id="101"/>
    <w:bookmarkEnd w:id="102"/>
    <w:bookmarkEnd w:id="103"/>
    <w:p>
      <w:pPr>
        <w:pStyle w:val="3"/>
        <w:rPr>
          <w:rFonts w:cs="宋体"/>
          <w:sz w:val="21"/>
          <w:szCs w:val="21"/>
        </w:rPr>
      </w:pPr>
      <w:bookmarkStart w:id="104" w:name="_Toc6984"/>
      <w:bookmarkStart w:id="105" w:name="_Toc32072"/>
      <w:bookmarkStart w:id="106" w:name="_Toc27167"/>
      <w:bookmarkStart w:id="107" w:name="_Toc14142"/>
      <w:bookmarkStart w:id="108" w:name="_Toc474832138"/>
      <w:bookmarkStart w:id="109" w:name="_Toc4490"/>
      <w:bookmarkStart w:id="110" w:name="_Toc3680"/>
      <w:bookmarkStart w:id="111" w:name="_Toc6337"/>
      <w:bookmarkStart w:id="112" w:name="_Toc21497"/>
      <w:bookmarkStart w:id="113" w:name="_Toc2780"/>
      <w:bookmarkStart w:id="114" w:name="_Toc12760"/>
      <w:bookmarkStart w:id="115" w:name="_Toc29350"/>
      <w:bookmarkStart w:id="116" w:name="_Toc19156"/>
      <w:bookmarkStart w:id="117" w:name="_Toc91233596"/>
      <w:bookmarkStart w:id="118" w:name="_Toc1493"/>
      <w:bookmarkStart w:id="119" w:name="_Toc31265"/>
      <w:bookmarkStart w:id="120" w:name="_Toc28089"/>
      <w:bookmarkStart w:id="121" w:name="_Toc1564"/>
      <w:bookmarkStart w:id="122" w:name="_Toc32193"/>
      <w:bookmarkStart w:id="123" w:name="_Toc30819"/>
      <w:bookmarkStart w:id="124" w:name="_Toc32760"/>
      <w:bookmarkStart w:id="125" w:name="_Toc2671"/>
      <w:bookmarkStart w:id="126" w:name="_Toc27266"/>
      <w:bookmarkStart w:id="127" w:name="_Toc31634"/>
      <w:bookmarkStart w:id="128" w:name="_Toc25336"/>
      <w:bookmarkStart w:id="129" w:name="_Toc21033"/>
      <w:bookmarkStart w:id="130" w:name="_Toc17355"/>
      <w:bookmarkStart w:id="131" w:name="_Toc24631"/>
      <w:bookmarkStart w:id="132" w:name="_Toc30104"/>
      <w:bookmarkStart w:id="133" w:name="_Toc21263"/>
      <w:bookmarkStart w:id="134" w:name="_Toc32571"/>
      <w:bookmarkStart w:id="135" w:name="_Toc9062"/>
      <w:bookmarkStart w:id="136" w:name="OLE_LINK25"/>
      <w:r>
        <w:rPr>
          <w:rFonts w:hint="eastAsia" w:cs="宋体"/>
          <w:sz w:val="21"/>
          <w:szCs w:val="21"/>
        </w:rPr>
        <w:t>2 一般规定</w:t>
      </w:r>
      <w:bookmarkEnd w:id="74"/>
      <w:bookmarkEnd w:id="7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topLinePunct/>
        <w:ind w:firstLine="420" w:firstLineChars="200"/>
        <w:rPr>
          <w:rFonts w:ascii="宋体" w:hAnsi="宋体" w:cs="宋体"/>
          <w:bCs/>
          <w:sz w:val="21"/>
          <w:szCs w:val="21"/>
        </w:rPr>
      </w:pPr>
      <w:bookmarkStart w:id="137" w:name="_Toc155151896"/>
      <w:r>
        <w:rPr>
          <w:rFonts w:hint="eastAsia" w:ascii="宋体" w:hAnsi="宋体" w:cs="宋体"/>
          <w:bCs/>
          <w:sz w:val="21"/>
          <w:szCs w:val="21"/>
        </w:rPr>
        <w:t>2.1 投标方应具备招标公告所要求的资质，具体资质要求详见招标文件的商务部分。本技术规范中涉及有关商务方面的内容，如与商务部分有矛盾，以商务部分为准。商务部分中涉及技术方面的内容，如与技术部分有矛盾，以技术部分为准。</w:t>
      </w:r>
    </w:p>
    <w:p>
      <w:pPr>
        <w:topLinePunct/>
        <w:ind w:firstLine="420" w:firstLineChars="200"/>
        <w:rPr>
          <w:rFonts w:ascii="宋体" w:hAnsi="宋体" w:cs="宋体"/>
          <w:bCs/>
          <w:sz w:val="21"/>
          <w:szCs w:val="21"/>
        </w:rPr>
      </w:pPr>
      <w:r>
        <w:rPr>
          <w:rFonts w:hint="eastAsia" w:ascii="宋体" w:hAnsi="宋体" w:cs="宋体"/>
          <w:bCs/>
          <w:sz w:val="21"/>
          <w:szCs w:val="21"/>
        </w:rPr>
        <w:t>2.2 投标方提供的设备本体及其附件应符合招标文件所规定的要求，如有偏差，应专门加以详细描述。</w:t>
      </w:r>
    </w:p>
    <w:p>
      <w:pPr>
        <w:topLinePunct/>
        <w:ind w:firstLine="420" w:firstLineChars="200"/>
        <w:rPr>
          <w:rFonts w:ascii="宋体" w:hAnsi="宋体" w:cs="宋体"/>
          <w:bCs/>
          <w:sz w:val="21"/>
          <w:szCs w:val="21"/>
        </w:rPr>
      </w:pPr>
      <w:r>
        <w:rPr>
          <w:rFonts w:hint="eastAsia" w:ascii="宋体" w:hAnsi="宋体" w:cs="宋体"/>
          <w:bCs/>
          <w:sz w:val="21"/>
          <w:szCs w:val="21"/>
        </w:rPr>
        <w:t>2.3 本招标文件技术规范将作为订货合同的附件，与合同具有同等的法律效力。本招标文件技术规范未尽事宜，由合同签约双方在合同谈判时协商确定。</w:t>
      </w:r>
    </w:p>
    <w:bookmarkEnd w:id="137"/>
    <w:p>
      <w:pPr>
        <w:topLinePunct/>
        <w:ind w:firstLine="420" w:firstLineChars="200"/>
        <w:rPr>
          <w:rFonts w:ascii="宋体" w:hAnsi="宋体" w:cs="宋体"/>
          <w:bCs/>
          <w:sz w:val="21"/>
          <w:szCs w:val="21"/>
        </w:rPr>
      </w:pPr>
      <w:bookmarkStart w:id="138" w:name="_Toc24660"/>
      <w:bookmarkStart w:id="139" w:name="_Toc30743"/>
      <w:bookmarkStart w:id="140" w:name="_Toc15157"/>
      <w:bookmarkStart w:id="141" w:name="_Toc153"/>
      <w:bookmarkStart w:id="142" w:name="_Toc3645"/>
      <w:bookmarkStart w:id="143" w:name="_Toc12316"/>
      <w:bookmarkStart w:id="144" w:name="_Toc14693"/>
      <w:r>
        <w:rPr>
          <w:rFonts w:hint="eastAsia" w:ascii="宋体" w:hAnsi="宋体" w:cs="宋体"/>
          <w:bCs/>
          <w:sz w:val="21"/>
          <w:szCs w:val="21"/>
        </w:rPr>
        <w:t>2.4 对</w:t>
      </w:r>
      <w:bookmarkEnd w:id="138"/>
      <w:bookmarkEnd w:id="139"/>
      <w:bookmarkEnd w:id="140"/>
      <w:bookmarkEnd w:id="141"/>
      <w:bookmarkEnd w:id="142"/>
      <w:bookmarkEnd w:id="143"/>
      <w:bookmarkEnd w:id="144"/>
      <w:r>
        <w:rPr>
          <w:rFonts w:hint="eastAsia" w:ascii="宋体" w:hAnsi="宋体" w:cs="宋体"/>
          <w:bCs/>
          <w:sz w:val="21"/>
          <w:szCs w:val="21"/>
        </w:rPr>
        <w:t>投标方的资质要求见商务部分。</w:t>
      </w:r>
    </w:p>
    <w:p>
      <w:pPr>
        <w:pStyle w:val="3"/>
        <w:rPr>
          <w:rFonts w:cs="宋体"/>
          <w:sz w:val="21"/>
          <w:szCs w:val="21"/>
        </w:rPr>
      </w:pPr>
      <w:bookmarkStart w:id="145" w:name="_Toc25374"/>
      <w:bookmarkStart w:id="146" w:name="_Toc10029"/>
      <w:bookmarkStart w:id="147" w:name="_Toc26304"/>
      <w:bookmarkStart w:id="148" w:name="_Toc16506"/>
      <w:bookmarkStart w:id="149" w:name="_Toc28811"/>
      <w:bookmarkStart w:id="150" w:name="_Toc9362"/>
      <w:bookmarkStart w:id="151" w:name="_Toc2916"/>
      <w:bookmarkStart w:id="152" w:name="_Toc474832139"/>
      <w:bookmarkStart w:id="153" w:name="_Toc30702"/>
      <w:bookmarkStart w:id="154" w:name="_Toc566"/>
      <w:bookmarkStart w:id="155" w:name="_Toc30491"/>
      <w:bookmarkStart w:id="156" w:name="_Toc32114"/>
      <w:bookmarkStart w:id="157" w:name="_Toc4328"/>
      <w:bookmarkStart w:id="158" w:name="_Toc6449"/>
      <w:bookmarkStart w:id="159" w:name="_Toc15846"/>
      <w:bookmarkStart w:id="160" w:name="_Toc12432"/>
      <w:bookmarkStart w:id="161" w:name="_Toc26606"/>
      <w:bookmarkStart w:id="162" w:name="_Toc155151897"/>
      <w:bookmarkStart w:id="163" w:name="_Toc16101"/>
      <w:bookmarkStart w:id="164" w:name="_Toc169606615"/>
      <w:bookmarkStart w:id="165" w:name="_Toc24620"/>
      <w:bookmarkStart w:id="166" w:name="_Toc19084"/>
      <w:bookmarkStart w:id="167" w:name="_Toc31133"/>
      <w:bookmarkStart w:id="168" w:name="_Toc19976"/>
      <w:bookmarkStart w:id="169" w:name="_Toc23941"/>
      <w:bookmarkStart w:id="170" w:name="_Toc11837"/>
      <w:bookmarkStart w:id="171" w:name="_Toc17209"/>
      <w:bookmarkStart w:id="172" w:name="_Toc25385"/>
      <w:bookmarkStart w:id="173" w:name="_Toc12039"/>
      <w:bookmarkStart w:id="174" w:name="_Toc6807"/>
      <w:bookmarkStart w:id="175" w:name="_Toc29796"/>
      <w:bookmarkStart w:id="176" w:name="_Toc9092"/>
      <w:bookmarkStart w:id="177" w:name="_Toc5145"/>
      <w:bookmarkStart w:id="178" w:name="_Toc91233597"/>
      <w:bookmarkStart w:id="179" w:name="_Toc2189"/>
      <w:bookmarkStart w:id="180" w:name="_Toc26363"/>
      <w:r>
        <w:rPr>
          <w:rFonts w:hint="eastAsia" w:cs="宋体"/>
          <w:sz w:val="21"/>
          <w:szCs w:val="21"/>
        </w:rPr>
        <w:t>3 工作范围和进度要求</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topLinePunct/>
        <w:ind w:firstLine="420" w:firstLineChars="200"/>
        <w:rPr>
          <w:rFonts w:ascii="宋体" w:hAnsi="宋体" w:cs="宋体"/>
          <w:bCs/>
          <w:sz w:val="21"/>
          <w:szCs w:val="21"/>
        </w:rPr>
      </w:pPr>
      <w:r>
        <w:rPr>
          <w:rFonts w:hint="eastAsia" w:ascii="宋体" w:hAnsi="宋体" w:cs="宋体"/>
          <w:bCs/>
          <w:sz w:val="21"/>
          <w:szCs w:val="21"/>
        </w:rPr>
        <w:t>3.1本招标文件仅适用于技术规范专用部分货物需求一览表中所列的设备。其中，包括变压器本体及其附件的功能设计、结构、性能、安装和试验等方面的技术要求，以及供货和现场技术服务。</w:t>
      </w:r>
    </w:p>
    <w:p>
      <w:pPr>
        <w:topLinePunct/>
        <w:ind w:firstLine="420" w:firstLineChars="200"/>
        <w:rPr>
          <w:rFonts w:ascii="宋体" w:hAnsi="宋体" w:cs="宋体"/>
          <w:bCs/>
          <w:sz w:val="21"/>
          <w:szCs w:val="21"/>
        </w:rPr>
      </w:pPr>
      <w:r>
        <w:rPr>
          <w:rFonts w:hint="eastAsia" w:ascii="宋体" w:hAnsi="宋体" w:cs="宋体"/>
          <w:bCs/>
          <w:sz w:val="21"/>
          <w:szCs w:val="21"/>
        </w:rPr>
        <w:t>3.2技术协议签订后，投标方应在1周内，向招标方提交一份详尽的生产进度计划表。如生产进度有延误，投标方应及时将延误的原因、产生的影响及准备采取的补救措施等向招标方加以解释，并尽可能保证交货的进度。否则应及时向招标方通报，以便招标方能采取必要的应对延迟交货的措施。</w:t>
      </w:r>
    </w:p>
    <w:p>
      <w:pPr>
        <w:pStyle w:val="3"/>
        <w:rPr>
          <w:rFonts w:cs="宋体"/>
          <w:sz w:val="21"/>
          <w:szCs w:val="21"/>
        </w:rPr>
      </w:pPr>
      <w:bookmarkStart w:id="181" w:name="_Toc7562"/>
      <w:bookmarkStart w:id="182" w:name="_Toc19483"/>
      <w:bookmarkStart w:id="183" w:name="_Toc17878"/>
      <w:bookmarkStart w:id="184" w:name="_Toc12986"/>
      <w:bookmarkStart w:id="185" w:name="_Toc91233598"/>
      <w:bookmarkStart w:id="186" w:name="_Toc15046"/>
      <w:bookmarkStart w:id="187" w:name="_Toc474832140"/>
      <w:bookmarkStart w:id="188" w:name="_Toc16289"/>
      <w:bookmarkStart w:id="189" w:name="_Toc8699"/>
      <w:bookmarkStart w:id="190" w:name="_Toc29960"/>
      <w:bookmarkStart w:id="191" w:name="_Toc25518"/>
      <w:bookmarkStart w:id="192" w:name="_Toc8409"/>
      <w:bookmarkStart w:id="193" w:name="_Toc155151898"/>
      <w:bookmarkStart w:id="194" w:name="_Toc24163"/>
      <w:bookmarkStart w:id="195" w:name="_Toc23505"/>
      <w:bookmarkStart w:id="196" w:name="_Toc22521"/>
      <w:bookmarkStart w:id="197" w:name="_Toc5659"/>
      <w:bookmarkStart w:id="198" w:name="_Toc8755"/>
      <w:bookmarkStart w:id="199" w:name="_Toc12836"/>
      <w:bookmarkStart w:id="200" w:name="_Toc2529"/>
      <w:bookmarkStart w:id="201" w:name="_Toc1730"/>
      <w:bookmarkStart w:id="202" w:name="_Toc30250"/>
      <w:bookmarkStart w:id="203" w:name="_Toc6458"/>
      <w:bookmarkStart w:id="204" w:name="_Toc22197"/>
      <w:bookmarkStart w:id="205" w:name="_Toc24804"/>
      <w:bookmarkStart w:id="206" w:name="_Toc8511"/>
      <w:bookmarkStart w:id="207" w:name="_Toc14672"/>
      <w:bookmarkStart w:id="208" w:name="_Toc15756"/>
      <w:bookmarkStart w:id="209" w:name="_Toc6956"/>
      <w:bookmarkStart w:id="210" w:name="_Toc21155"/>
      <w:bookmarkStart w:id="211" w:name="_Toc169606616"/>
      <w:bookmarkStart w:id="212" w:name="_Toc1367"/>
      <w:bookmarkStart w:id="213" w:name="_Toc9353"/>
      <w:bookmarkStart w:id="214" w:name="_Toc20652"/>
      <w:bookmarkStart w:id="215" w:name="_Toc911"/>
      <w:bookmarkStart w:id="216" w:name="_Toc13269"/>
      <w:r>
        <w:rPr>
          <w:rFonts w:hint="eastAsia" w:cs="宋体"/>
          <w:sz w:val="21"/>
          <w:szCs w:val="21"/>
        </w:rPr>
        <w:t>4 对设计图纸、说明书和试验报告的要求</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topLinePunct/>
        <w:ind w:firstLine="420" w:firstLineChars="200"/>
        <w:rPr>
          <w:rFonts w:ascii="宋体" w:hAnsi="宋体" w:cs="宋体"/>
          <w:bCs/>
          <w:sz w:val="21"/>
          <w:szCs w:val="21"/>
        </w:rPr>
      </w:pPr>
      <w:r>
        <w:rPr>
          <w:rFonts w:hint="eastAsia" w:ascii="宋体" w:hAnsi="宋体" w:cs="宋体"/>
          <w:bCs/>
          <w:sz w:val="21"/>
          <w:szCs w:val="21"/>
        </w:rPr>
        <w:t>4.1图纸及图纸的认可和交付</w:t>
      </w:r>
    </w:p>
    <w:p>
      <w:pPr>
        <w:topLinePunct/>
        <w:ind w:firstLine="420" w:firstLineChars="200"/>
        <w:rPr>
          <w:rFonts w:ascii="宋体" w:hAnsi="宋体" w:cs="宋体"/>
          <w:bCs/>
          <w:sz w:val="21"/>
          <w:szCs w:val="21"/>
        </w:rPr>
      </w:pPr>
      <w:r>
        <w:rPr>
          <w:rFonts w:hint="eastAsia" w:ascii="宋体" w:hAnsi="宋体" w:cs="宋体"/>
          <w:bCs/>
          <w:sz w:val="21"/>
          <w:szCs w:val="21"/>
        </w:rPr>
        <w:t>4.2所有需经招标方确认的图纸和说明文件，均应由投标方在技术协议签订后的1周内提交给招标方进行审定认可。招标方审定时有权提出修改意见。在未经招标方对图纸做最后认可前，投标方任何采购或加工所造成的材料损失应由投标方单独承担。</w:t>
      </w:r>
    </w:p>
    <w:p>
      <w:pPr>
        <w:topLinePunct/>
        <w:ind w:firstLine="420" w:firstLineChars="200"/>
        <w:rPr>
          <w:rFonts w:ascii="宋体" w:hAnsi="宋体" w:cs="宋体"/>
          <w:bCs/>
          <w:sz w:val="21"/>
          <w:szCs w:val="21"/>
        </w:rPr>
      </w:pPr>
      <w:r>
        <w:rPr>
          <w:rFonts w:hint="eastAsia" w:ascii="宋体" w:hAnsi="宋体" w:cs="宋体"/>
          <w:bCs/>
          <w:sz w:val="21"/>
          <w:szCs w:val="21"/>
        </w:rPr>
        <w:t>4.3投标方在收到招标方确认图纸（包括认可方修正意见）后，经修改应于1周内有关单位提供最终版的正式图纸和一套供复制用的底图及正式的CAD2004文件电子版，正式图纸必须加盖生产厂家公章和签字。</w:t>
      </w:r>
    </w:p>
    <w:p>
      <w:pPr>
        <w:topLinePunct/>
        <w:ind w:firstLine="420" w:firstLineChars="200"/>
        <w:rPr>
          <w:rFonts w:ascii="宋体" w:hAnsi="宋体" w:cs="宋体"/>
          <w:bCs/>
          <w:sz w:val="21"/>
          <w:szCs w:val="21"/>
        </w:rPr>
      </w:pPr>
      <w:r>
        <w:rPr>
          <w:rFonts w:hint="eastAsia" w:ascii="宋体" w:hAnsi="宋体" w:cs="宋体"/>
          <w:bCs/>
          <w:sz w:val="21"/>
          <w:szCs w:val="21"/>
        </w:rPr>
        <w:t>4.4图纸的格式：所有图纸均应有标题栏、全部符号和部件标志、文字均用中文书写，并使用SI国际单位制。</w:t>
      </w:r>
    </w:p>
    <w:p>
      <w:pPr>
        <w:topLinePunct/>
        <w:ind w:firstLine="420" w:firstLineChars="200"/>
        <w:rPr>
          <w:rFonts w:ascii="宋体" w:hAnsi="宋体" w:cs="宋体"/>
          <w:bCs/>
          <w:sz w:val="21"/>
          <w:szCs w:val="21"/>
        </w:rPr>
      </w:pPr>
      <w:r>
        <w:rPr>
          <w:rFonts w:hint="eastAsia" w:ascii="宋体" w:hAnsi="宋体" w:cs="宋体"/>
          <w:bCs/>
          <w:sz w:val="21"/>
          <w:szCs w:val="21"/>
        </w:rPr>
        <w:t>投标方应免费提供给招标方全部最终版的图纸、资料及说明书。其中图纸应包括总装配图及安装时设备位置的精确布置图，并且应保证招标方可按最终版的图纸资料对所供设备进行维护，并在运行中便于进行更换零部件等工作。</w:t>
      </w:r>
    </w:p>
    <w:p>
      <w:pPr>
        <w:topLinePunct/>
        <w:ind w:firstLine="420" w:firstLineChars="200"/>
        <w:rPr>
          <w:rFonts w:ascii="宋体" w:hAnsi="宋体" w:cs="宋体"/>
          <w:bCs/>
          <w:sz w:val="21"/>
          <w:szCs w:val="21"/>
        </w:rPr>
      </w:pPr>
      <w:r>
        <w:rPr>
          <w:rFonts w:hint="eastAsia" w:ascii="宋体" w:hAnsi="宋体" w:cs="宋体"/>
          <w:bCs/>
          <w:sz w:val="21"/>
          <w:szCs w:val="21"/>
        </w:rPr>
        <w:t>4.5 试验报告</w:t>
      </w:r>
    </w:p>
    <w:p>
      <w:pPr>
        <w:topLinePunct/>
        <w:ind w:firstLine="420" w:firstLineChars="200"/>
        <w:rPr>
          <w:rFonts w:ascii="宋体" w:hAnsi="宋体" w:cs="宋体"/>
          <w:bCs/>
          <w:sz w:val="21"/>
          <w:szCs w:val="21"/>
        </w:rPr>
      </w:pPr>
      <w:r>
        <w:rPr>
          <w:rFonts w:hint="eastAsia" w:ascii="宋体" w:hAnsi="宋体" w:cs="宋体"/>
          <w:bCs/>
          <w:sz w:val="21"/>
          <w:szCs w:val="21"/>
        </w:rPr>
        <w:t>4.5.1投标方应提供全部试验报告，包括例行、型式和特殊试验报告。</w:t>
      </w:r>
    </w:p>
    <w:bookmarkEnd w:id="1"/>
    <w:bookmarkEnd w:id="2"/>
    <w:bookmarkEnd w:id="3"/>
    <w:bookmarkEnd w:id="4"/>
    <w:bookmarkEnd w:id="5"/>
    <w:bookmarkEnd w:id="6"/>
    <w:bookmarkEnd w:id="76"/>
    <w:bookmarkEnd w:id="77"/>
    <w:p>
      <w:pPr>
        <w:pStyle w:val="3"/>
        <w:rPr>
          <w:rFonts w:cs="宋体"/>
          <w:sz w:val="21"/>
          <w:szCs w:val="21"/>
        </w:rPr>
      </w:pPr>
      <w:bookmarkStart w:id="217" w:name="_Toc25560"/>
      <w:bookmarkStart w:id="218" w:name="_Toc22201"/>
      <w:bookmarkStart w:id="219" w:name="_Toc18635"/>
      <w:bookmarkStart w:id="220" w:name="_Toc19083"/>
      <w:bookmarkStart w:id="221" w:name="_Toc29034"/>
      <w:bookmarkStart w:id="222" w:name="_Toc24063"/>
      <w:bookmarkStart w:id="223" w:name="_Toc14482"/>
      <w:bookmarkStart w:id="224" w:name="_Toc163612838"/>
      <w:bookmarkStart w:id="225" w:name="_Toc16755"/>
      <w:bookmarkStart w:id="226" w:name="_Toc9574"/>
      <w:bookmarkStart w:id="227" w:name="_Toc13916"/>
      <w:bookmarkStart w:id="228" w:name="_Toc5511"/>
      <w:bookmarkStart w:id="229" w:name="_Toc14320"/>
      <w:bookmarkStart w:id="230" w:name="_Toc1923"/>
      <w:bookmarkStart w:id="231" w:name="_Toc22087"/>
      <w:bookmarkStart w:id="232" w:name="_Toc9955"/>
      <w:bookmarkStart w:id="233" w:name="_Toc474832141"/>
      <w:bookmarkStart w:id="234" w:name="_Toc32706"/>
      <w:bookmarkStart w:id="235" w:name="_Toc26796"/>
      <w:bookmarkStart w:id="236" w:name="_Toc17907"/>
      <w:bookmarkStart w:id="237" w:name="_Toc17"/>
      <w:bookmarkStart w:id="238" w:name="_Toc3378"/>
      <w:bookmarkStart w:id="239" w:name="_Toc91233599"/>
      <w:bookmarkStart w:id="240" w:name="_Toc19453"/>
      <w:bookmarkStart w:id="241" w:name="_Toc6681"/>
      <w:bookmarkStart w:id="242" w:name="_Toc28758"/>
      <w:bookmarkStart w:id="243" w:name="_Toc5864"/>
      <w:bookmarkStart w:id="244" w:name="_Toc26936"/>
      <w:bookmarkStart w:id="245" w:name="_Toc16195"/>
      <w:bookmarkStart w:id="246" w:name="_Toc6077"/>
      <w:bookmarkStart w:id="247" w:name="_Toc31116"/>
      <w:bookmarkStart w:id="248" w:name="_Toc7930"/>
      <w:bookmarkStart w:id="249" w:name="_Toc4966"/>
      <w:bookmarkStart w:id="250" w:name="_Toc5008"/>
      <w:bookmarkStart w:id="251" w:name="_Toc500906677"/>
      <w:bookmarkStart w:id="252" w:name="_Toc502331793"/>
      <w:bookmarkStart w:id="253" w:name="_Toc509632879"/>
      <w:bookmarkStart w:id="254" w:name="_Toc509632991"/>
      <w:bookmarkStart w:id="255" w:name="_Toc502332488"/>
      <w:r>
        <w:rPr>
          <w:rFonts w:hint="eastAsia" w:cs="宋体"/>
          <w:sz w:val="21"/>
          <w:szCs w:val="21"/>
        </w:rPr>
        <w:t>5 备品备件</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ind w:firstLine="420" w:firstLineChars="200"/>
        <w:jc w:val="left"/>
        <w:rPr>
          <w:rFonts w:ascii="宋体" w:hAnsi="宋体" w:cs="宋体"/>
          <w:sz w:val="21"/>
          <w:szCs w:val="21"/>
        </w:rPr>
      </w:pPr>
      <w:r>
        <w:rPr>
          <w:rFonts w:hint="eastAsia" w:ascii="宋体" w:hAnsi="宋体" w:cs="宋体"/>
          <w:sz w:val="21"/>
          <w:szCs w:val="21"/>
        </w:rPr>
        <w:t>5.1 投标方应供安装时必需的备品备件，费用应包括在投标总价中。</w:t>
      </w:r>
    </w:p>
    <w:p>
      <w:pPr>
        <w:ind w:firstLine="420" w:firstLineChars="200"/>
        <w:jc w:val="left"/>
        <w:rPr>
          <w:rFonts w:ascii="宋体" w:hAnsi="宋体" w:cs="宋体"/>
          <w:sz w:val="21"/>
          <w:szCs w:val="21"/>
        </w:rPr>
      </w:pPr>
      <w:r>
        <w:rPr>
          <w:rFonts w:hint="eastAsia" w:ascii="宋体" w:hAnsi="宋体" w:cs="宋体"/>
          <w:sz w:val="21"/>
          <w:szCs w:val="21"/>
        </w:rPr>
        <w:t>5.2 招标方根据需要提出备品备件，投标方应按项目分项报价，备品备件价格应含在投标总价中。</w:t>
      </w:r>
    </w:p>
    <w:p>
      <w:pPr>
        <w:ind w:firstLine="420" w:firstLineChars="200"/>
        <w:jc w:val="left"/>
        <w:rPr>
          <w:rFonts w:ascii="宋体" w:hAnsi="宋体" w:cs="宋体"/>
          <w:sz w:val="21"/>
          <w:szCs w:val="21"/>
        </w:rPr>
      </w:pPr>
      <w:r>
        <w:rPr>
          <w:rFonts w:hint="eastAsia" w:ascii="宋体" w:hAnsi="宋体" w:cs="宋体"/>
          <w:sz w:val="21"/>
          <w:szCs w:val="21"/>
        </w:rPr>
        <w:t>5.3 投标方应推荐能使用的备品备件，并分别列出其单价和总价供招标方选购。</w:t>
      </w:r>
    </w:p>
    <w:p>
      <w:pPr>
        <w:ind w:firstLine="420" w:firstLineChars="200"/>
        <w:jc w:val="left"/>
        <w:rPr>
          <w:rFonts w:ascii="宋体" w:hAnsi="宋体" w:cs="宋体"/>
          <w:sz w:val="21"/>
          <w:szCs w:val="21"/>
        </w:rPr>
      </w:pPr>
      <w:r>
        <w:rPr>
          <w:rFonts w:hint="eastAsia" w:ascii="宋体" w:hAnsi="宋体" w:cs="宋体"/>
          <w:sz w:val="21"/>
          <w:szCs w:val="21"/>
        </w:rPr>
        <w:t>5.4 所有备品备件应为全新产品,与已经安装设备的相应部件能够互换,具有相同的规格材质和制造工艺。</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5.5 所有备品备件应单独包装装在箱内，采取防尘、防潮、防止损坏等措施后与主设备一并发运，并标注“备品备件”以区别本体。</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5.6 在设备投产后三年内，以不超过备品备件的投标单价提供备品备件，其他以商务部分约定为准。</w:t>
      </w:r>
    </w:p>
    <w:p>
      <w:pPr>
        <w:pStyle w:val="3"/>
        <w:rPr>
          <w:rFonts w:cs="宋体"/>
          <w:sz w:val="21"/>
          <w:szCs w:val="21"/>
        </w:rPr>
      </w:pPr>
      <w:bookmarkStart w:id="256" w:name="_Toc6812"/>
      <w:bookmarkStart w:id="257" w:name="_Toc30426"/>
      <w:bookmarkStart w:id="258" w:name="_Toc2961"/>
      <w:bookmarkStart w:id="259" w:name="_Toc26923"/>
      <w:bookmarkStart w:id="260" w:name="_Toc2738"/>
      <w:bookmarkStart w:id="261" w:name="_Toc2560"/>
      <w:bookmarkStart w:id="262" w:name="_Toc91233600"/>
      <w:bookmarkStart w:id="263" w:name="_Toc9508"/>
      <w:bookmarkStart w:id="264" w:name="_Toc10860"/>
      <w:bookmarkStart w:id="265" w:name="_Toc30861"/>
      <w:bookmarkStart w:id="266" w:name="_Toc23182"/>
      <w:bookmarkStart w:id="267" w:name="_Toc23461"/>
      <w:bookmarkStart w:id="268" w:name="_Toc21542"/>
      <w:bookmarkStart w:id="269" w:name="_Toc3208"/>
      <w:bookmarkStart w:id="270" w:name="_Toc8718"/>
      <w:bookmarkStart w:id="271" w:name="_Toc6512"/>
      <w:bookmarkStart w:id="272" w:name="_Toc11328"/>
      <w:bookmarkStart w:id="273" w:name="_Toc474832142"/>
      <w:bookmarkStart w:id="274" w:name="_Toc25279"/>
      <w:bookmarkStart w:id="275" w:name="_Toc11574"/>
      <w:bookmarkStart w:id="276" w:name="_Toc5227"/>
      <w:bookmarkStart w:id="277" w:name="_Toc30976"/>
      <w:bookmarkStart w:id="278" w:name="_Toc6384"/>
      <w:bookmarkStart w:id="279" w:name="_Toc13026"/>
      <w:bookmarkStart w:id="280" w:name="_Toc163612839"/>
      <w:bookmarkStart w:id="281" w:name="_Toc4868"/>
      <w:bookmarkStart w:id="282" w:name="_Toc1151"/>
      <w:bookmarkStart w:id="283" w:name="_Toc18094"/>
      <w:bookmarkStart w:id="284" w:name="_Toc14506"/>
      <w:bookmarkStart w:id="285" w:name="_Toc18362"/>
      <w:bookmarkStart w:id="286" w:name="_Toc24106"/>
      <w:bookmarkStart w:id="287" w:name="_Toc7313"/>
      <w:bookmarkStart w:id="288" w:name="_Toc29609"/>
      <w:bookmarkStart w:id="289" w:name="_Toc29631"/>
      <w:r>
        <w:rPr>
          <w:rFonts w:hint="eastAsia" w:cs="宋体"/>
          <w:sz w:val="21"/>
          <w:szCs w:val="21"/>
        </w:rPr>
        <w:t>6 专用工具与仪器仪表</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tabs>
          <w:tab w:val="left" w:pos="0"/>
        </w:tabs>
        <w:ind w:firstLine="420" w:firstLineChars="200"/>
        <w:jc w:val="left"/>
        <w:rPr>
          <w:rFonts w:ascii="宋体" w:hAnsi="宋体" w:cs="宋体"/>
          <w:sz w:val="21"/>
          <w:szCs w:val="21"/>
        </w:rPr>
      </w:pPr>
      <w:r>
        <w:rPr>
          <w:rFonts w:hint="eastAsia" w:ascii="宋体" w:hAnsi="宋体" w:cs="宋体"/>
          <w:sz w:val="21"/>
          <w:szCs w:val="21"/>
        </w:rPr>
        <w:t>6.1 投标方提供安装时必需的专用工具和仪器仪表，费用应包括在投标总价中。</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6.2 招标方根据需要提出的专用工具和仪器仪表放入第二部相应表中，投标方应分项列出其单价和总价，价款包含在投标总价中。</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6.3 投标方应推荐能使用的专用工具和仪器仪表，并分别列出其单价和总价，供招标方选购。</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6.4 所有专用工具与仪器仪表必须是全新的、先进的且须附详细使用说明资料。</w:t>
      </w:r>
    </w:p>
    <w:p>
      <w:pPr>
        <w:ind w:firstLine="420" w:firstLineChars="200"/>
        <w:jc w:val="left"/>
        <w:rPr>
          <w:rFonts w:ascii="宋体" w:hAnsi="宋体" w:cs="宋体"/>
          <w:sz w:val="21"/>
          <w:szCs w:val="21"/>
        </w:rPr>
      </w:pPr>
      <w:r>
        <w:rPr>
          <w:rFonts w:hint="eastAsia" w:ascii="宋体" w:hAnsi="宋体" w:cs="宋体"/>
          <w:sz w:val="21"/>
          <w:szCs w:val="21"/>
        </w:rPr>
        <w:t>6.5 专用工具与仪器仪表应单独包装装于箱内，注明“专用工具”“仪器仪表”，并标明防潮、防尘、易碎、向上、勿倒置等字，同主设备一并发运。</w:t>
      </w:r>
    </w:p>
    <w:p>
      <w:pPr>
        <w:pStyle w:val="3"/>
        <w:rPr>
          <w:rFonts w:cs="宋体"/>
          <w:sz w:val="21"/>
          <w:szCs w:val="21"/>
        </w:rPr>
      </w:pPr>
      <w:bookmarkStart w:id="290" w:name="_Toc15412"/>
      <w:bookmarkStart w:id="291" w:name="_Toc24449"/>
      <w:bookmarkStart w:id="292" w:name="_Toc9108"/>
      <w:bookmarkStart w:id="293" w:name="_Toc25309"/>
      <w:bookmarkStart w:id="294" w:name="_Toc24978"/>
      <w:bookmarkStart w:id="295" w:name="_Toc32372"/>
      <w:bookmarkStart w:id="296" w:name="_Toc18901"/>
      <w:bookmarkStart w:id="297" w:name="_Toc19206"/>
      <w:bookmarkStart w:id="298" w:name="_Toc1795"/>
      <w:bookmarkStart w:id="299" w:name="_Toc91233601"/>
      <w:bookmarkStart w:id="300" w:name="_Toc1210"/>
      <w:bookmarkStart w:id="301" w:name="_Toc8866"/>
      <w:bookmarkStart w:id="302" w:name="_Toc12700"/>
      <w:bookmarkStart w:id="303" w:name="_Toc474832143"/>
      <w:bookmarkStart w:id="304" w:name="_Toc30241"/>
      <w:bookmarkStart w:id="305" w:name="_Toc3131"/>
      <w:bookmarkStart w:id="306" w:name="_Toc24897"/>
      <w:bookmarkStart w:id="307" w:name="_Toc31959"/>
      <w:bookmarkStart w:id="308" w:name="_Toc6397"/>
      <w:bookmarkStart w:id="309" w:name="_Toc22250"/>
      <w:bookmarkStart w:id="310" w:name="_Toc23159"/>
      <w:bookmarkStart w:id="311" w:name="_Toc25738"/>
      <w:bookmarkStart w:id="312" w:name="_Toc4190"/>
      <w:bookmarkStart w:id="313" w:name="_Toc26733"/>
      <w:bookmarkStart w:id="314" w:name="_Toc163612840"/>
      <w:bookmarkStart w:id="315" w:name="_Toc16414"/>
      <w:bookmarkStart w:id="316" w:name="_Toc15686"/>
      <w:bookmarkStart w:id="317" w:name="_Toc16611"/>
      <w:bookmarkStart w:id="318" w:name="_Toc11444"/>
      <w:bookmarkStart w:id="319" w:name="_Toc2620"/>
      <w:bookmarkStart w:id="320" w:name="_Toc28603"/>
      <w:bookmarkStart w:id="321" w:name="_Toc26240"/>
      <w:bookmarkStart w:id="322" w:name="_Toc21714"/>
      <w:bookmarkStart w:id="323" w:name="_Toc19165"/>
      <w:r>
        <w:rPr>
          <w:rFonts w:hint="eastAsia" w:cs="宋体"/>
          <w:sz w:val="21"/>
          <w:szCs w:val="21"/>
        </w:rPr>
        <w:t>7 安装、调试、性能试验、试运行和验收</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tabs>
          <w:tab w:val="left" w:pos="0"/>
        </w:tabs>
        <w:ind w:firstLine="420" w:firstLineChars="200"/>
        <w:jc w:val="left"/>
        <w:rPr>
          <w:rFonts w:ascii="宋体" w:hAnsi="宋体" w:cs="宋体"/>
          <w:sz w:val="21"/>
          <w:szCs w:val="21"/>
        </w:rPr>
      </w:pPr>
      <w:r>
        <w:rPr>
          <w:rFonts w:hint="eastAsia" w:ascii="宋体" w:hAnsi="宋体" w:cs="宋体"/>
          <w:sz w:val="21"/>
          <w:szCs w:val="21"/>
        </w:rPr>
        <w:t>7.1合同设备的安装、调试由招标方根据投标方提供的技术文件和说明书的规定在投标方技术人员指导下进行。</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7.2合同设备的性能试验、试运行和验收根据本规范书规定的标准、规程规范进行。</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7.3完成合同设备安装后，招标方和投标方应检查和确认安装工作，并签署安装工作证明书，共两份、双方各执一份。</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7.4验收时间为安装、调试、性能试验和试运行完成后三个月内。在此期间，如果所有的合同设备都已达到各项技术指标，并稳定运行240小时，买卖双方应签署合同设备的验收证明书，该证明书共两份、双方各执一份</w:t>
      </w:r>
      <w:bookmarkEnd w:id="78"/>
      <w:r>
        <w:rPr>
          <w:rFonts w:hint="eastAsia" w:ascii="宋体" w:hAnsi="宋体" w:cs="宋体"/>
          <w:sz w:val="21"/>
          <w:szCs w:val="21"/>
        </w:rPr>
        <w:t>。</w:t>
      </w:r>
    </w:p>
    <w:bookmarkEnd w:id="7"/>
    <w:bookmarkEnd w:id="8"/>
    <w:bookmarkEnd w:id="251"/>
    <w:bookmarkEnd w:id="252"/>
    <w:bookmarkEnd w:id="253"/>
    <w:bookmarkEnd w:id="254"/>
    <w:bookmarkEnd w:id="255"/>
    <w:p>
      <w:pPr>
        <w:pStyle w:val="3"/>
        <w:rPr>
          <w:rFonts w:cs="宋体"/>
          <w:sz w:val="21"/>
          <w:szCs w:val="21"/>
        </w:rPr>
      </w:pPr>
      <w:bookmarkStart w:id="324" w:name="_Toc2551"/>
      <w:bookmarkStart w:id="325" w:name="_Toc25242"/>
      <w:bookmarkStart w:id="326" w:name="_Toc5896"/>
      <w:bookmarkStart w:id="327" w:name="_Toc6896"/>
      <w:bookmarkStart w:id="328" w:name="_Toc18238"/>
      <w:bookmarkStart w:id="329" w:name="_Toc91233602"/>
      <w:bookmarkStart w:id="330" w:name="_Toc474832144"/>
      <w:bookmarkStart w:id="331" w:name="_Toc18515"/>
      <w:bookmarkStart w:id="332" w:name="_Toc20998"/>
      <w:bookmarkStart w:id="333" w:name="_Toc18825"/>
      <w:bookmarkStart w:id="334" w:name="_Toc1006"/>
      <w:bookmarkStart w:id="335" w:name="_Toc11108"/>
      <w:bookmarkStart w:id="336" w:name="_Toc10800"/>
      <w:bookmarkStart w:id="337" w:name="_Toc1580"/>
      <w:bookmarkStart w:id="338" w:name="_Toc20876"/>
      <w:bookmarkStart w:id="339" w:name="_Toc11433"/>
      <w:bookmarkStart w:id="340" w:name="_Toc32172"/>
      <w:bookmarkStart w:id="341" w:name="_Toc32629"/>
      <w:bookmarkStart w:id="342" w:name="_Toc9165"/>
      <w:bookmarkStart w:id="343" w:name="_Toc3741"/>
      <w:bookmarkStart w:id="344" w:name="_Toc13242"/>
      <w:bookmarkStart w:id="345" w:name="_Toc4089"/>
      <w:bookmarkStart w:id="346" w:name="_Toc8498"/>
      <w:bookmarkStart w:id="347" w:name="_Toc32019"/>
      <w:bookmarkStart w:id="348" w:name="_Toc13692"/>
      <w:bookmarkStart w:id="349" w:name="_Toc32725"/>
      <w:bookmarkStart w:id="350" w:name="_Toc18646"/>
      <w:bookmarkStart w:id="351" w:name="_Toc16808"/>
      <w:bookmarkStart w:id="352" w:name="_Toc17719"/>
      <w:bookmarkStart w:id="353" w:name="_Toc14020"/>
      <w:bookmarkStart w:id="354" w:name="_Toc3270"/>
      <w:bookmarkStart w:id="355" w:name="_Toc20805"/>
      <w:bookmarkStart w:id="356" w:name="_Toc2758"/>
      <w:bookmarkStart w:id="357" w:name="_Toc12676"/>
      <w:bookmarkStart w:id="358" w:name="_Toc509632995"/>
      <w:bookmarkStart w:id="359" w:name="_Toc502331797"/>
      <w:bookmarkStart w:id="360" w:name="_Toc509632883"/>
      <w:bookmarkStart w:id="361" w:name="_Toc162457034"/>
      <w:bookmarkStart w:id="362" w:name="_Toc502332492"/>
      <w:bookmarkStart w:id="363" w:name="_Toc501726267"/>
      <w:bookmarkStart w:id="364" w:name="_Toc249601748"/>
      <w:bookmarkStart w:id="365" w:name="_Toc487358389"/>
      <w:bookmarkStart w:id="366" w:name="_Toc487356731"/>
      <w:bookmarkStart w:id="367" w:name="_Toc311451306"/>
      <w:bookmarkStart w:id="368" w:name="_Toc509576594"/>
      <w:r>
        <w:rPr>
          <w:rFonts w:hint="eastAsia" w:cs="宋体"/>
          <w:sz w:val="21"/>
          <w:szCs w:val="21"/>
        </w:rPr>
        <w:t>8 标准和规范</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bookmarkEnd w:id="136"/>
    <w:p>
      <w:pPr>
        <w:topLinePunct/>
        <w:ind w:firstLine="420" w:firstLineChars="200"/>
        <w:rPr>
          <w:rFonts w:ascii="宋体" w:hAnsi="宋体" w:cs="宋体"/>
          <w:bCs/>
          <w:sz w:val="21"/>
          <w:szCs w:val="21"/>
        </w:rPr>
      </w:pPr>
      <w:r>
        <w:rPr>
          <w:rFonts w:hint="eastAsia" w:ascii="宋体" w:hAnsi="宋体" w:cs="宋体"/>
          <w:bCs/>
          <w:sz w:val="21"/>
          <w:szCs w:val="21"/>
        </w:rPr>
        <w:t>8.1合同设备包括投标方向其他厂商购买的所有附件和设备，所有设备都应符合相应的标准、规范或法规的最新版本或其修正本的要求，除非另有特别外。标准有冲突时，按现行较高标准执行。</w:t>
      </w:r>
    </w:p>
    <w:p>
      <w:pPr>
        <w:topLinePunct/>
        <w:ind w:firstLine="420" w:firstLineChars="200"/>
        <w:rPr>
          <w:rFonts w:ascii="宋体" w:hAnsi="宋体" w:cs="宋体"/>
          <w:sz w:val="21"/>
          <w:szCs w:val="21"/>
        </w:rPr>
      </w:pPr>
      <w:r>
        <w:rPr>
          <w:rFonts w:hint="eastAsia" w:ascii="宋体" w:hAnsi="宋体" w:cs="宋体"/>
          <w:bCs/>
          <w:sz w:val="21"/>
          <w:szCs w:val="21"/>
        </w:rPr>
        <w:t>8.2投标方提供的设备和配套件要符合以下标准但不局限于以下标准：</w:t>
      </w:r>
    </w:p>
    <w:p>
      <w:pPr>
        <w:tabs>
          <w:tab w:val="left" w:pos="0"/>
        </w:tabs>
        <w:ind w:firstLine="420" w:firstLineChars="200"/>
        <w:rPr>
          <w:rFonts w:ascii="宋体" w:hAnsi="宋体" w:cs="宋体"/>
          <w:sz w:val="21"/>
          <w:szCs w:val="21"/>
        </w:rPr>
      </w:pPr>
      <w:r>
        <w:rPr>
          <w:rFonts w:hint="eastAsia" w:ascii="宋体" w:hAnsi="宋体" w:cs="宋体"/>
          <w:sz w:val="21"/>
          <w:szCs w:val="21"/>
        </w:rPr>
        <w:t>合同设备应符合本技术条款的要求，本技术规范未作规定的要求按照下述标准执行。除本规范对标准和规程另有规定，合同项下所使用和提供的所有设备、器件、材料和所有设计计算及试验应根据以下最新版本的标准和规程或经批准的其他标准或同等的适用于制造国的其他相关标准。如提供的设备或材料不符合如下标准，其建议标准和以下标准之间的所有详细区别应予以说明，投标人应就其可能影响设备设计或性能内容的标准用中文文本提供给招标人，供其批准。</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国际电工委员会标准:</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IEC 61215 《地面用晶体硅光伏组件设计鉴定和定型》</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IEC 61345</w:t>
      </w:r>
      <w:r>
        <w:rPr>
          <w:rFonts w:ascii="宋体" w:hAnsi="宋体" w:cs="宋体"/>
          <w:sz w:val="21"/>
          <w:szCs w:val="21"/>
        </w:rPr>
        <w:t xml:space="preserve"> </w:t>
      </w:r>
      <w:r>
        <w:rPr>
          <w:rFonts w:hint="eastAsia" w:ascii="宋体" w:hAnsi="宋体" w:cs="宋体"/>
          <w:sz w:val="21"/>
          <w:szCs w:val="21"/>
        </w:rPr>
        <w:t>《太阳电池组件的紫外试验》</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IEC 61730 《光伏组件安全鉴定》</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IEEE 1262 《太阳电池组件的测试认证规范》</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国家标准:</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w:t>
      </w:r>
      <w:r>
        <w:rPr>
          <w:rFonts w:ascii="宋体" w:hAnsi="宋体" w:cs="宋体"/>
          <w:sz w:val="21"/>
          <w:szCs w:val="21"/>
        </w:rPr>
        <w:t xml:space="preserve"> </w:t>
      </w:r>
      <w:r>
        <w:rPr>
          <w:rFonts w:hint="eastAsia" w:ascii="宋体" w:hAnsi="宋体" w:cs="宋体"/>
          <w:sz w:val="21"/>
          <w:szCs w:val="21"/>
        </w:rPr>
        <w:t xml:space="preserve">2297  </w:t>
      </w:r>
      <w:r>
        <w:rPr>
          <w:rFonts w:ascii="宋体" w:hAnsi="宋体" w:cs="宋体"/>
          <w:sz w:val="21"/>
          <w:szCs w:val="21"/>
        </w:rPr>
        <w:t xml:space="preserve"> </w:t>
      </w:r>
      <w:r>
        <w:rPr>
          <w:rFonts w:hint="eastAsia" w:ascii="宋体" w:hAnsi="宋体" w:cs="宋体"/>
          <w:sz w:val="21"/>
          <w:szCs w:val="21"/>
        </w:rPr>
        <w:t>《太阳光伏能源系统术语》</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w:t>
      </w:r>
      <w:r>
        <w:rPr>
          <w:rFonts w:ascii="宋体" w:hAnsi="宋体" w:cs="宋体"/>
          <w:sz w:val="21"/>
          <w:szCs w:val="21"/>
        </w:rPr>
        <w:t xml:space="preserve"> </w:t>
      </w:r>
      <w:r>
        <w:rPr>
          <w:rFonts w:hint="eastAsia" w:ascii="宋体" w:hAnsi="宋体" w:cs="宋体"/>
          <w:sz w:val="21"/>
          <w:szCs w:val="21"/>
        </w:rPr>
        <w:t>6497   《地面用太阳电池标定的一般规定》</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6495.1 《光伏器件 第1部分: 光伏电流－电压特性的测量》</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6495.2 《光伏器件 第2部分: 标准太阳电池的要求》</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6495.3 《光伏器件 第3部分: 地面用光伏器件的测量原理及标准光谱辐照度数据》</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6495.4 《晶体硅光伏器件的I-V实测特性的温度和辐照度修正方法》</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6495.5 《光伏器件 第5部分: 用开路电压法确定光伏(PV)器件的等效电池温度(ECT)》</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6495.7 《光伏器件 第7部分：光伏器件测量过程中引起的光谱失配误差的计算》</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6495.8 《光伏器件 第8部分: 光伏器件光谱响应的测量》</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6495.9  《光伏器件 第9部分: 太阳模拟器性能要求》</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20047.1 《光伏（PV）组件安全鉴定 第1部分：结构要求》</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 20047.2 《光伏（PV）组件安全鉴定 第2部分：试验要求》</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GB/T 9535  《地面用晶体硅光伏组件 设计鉴定和定型》</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GB/T 18912 《太阳电池组件盐雾腐蚀试验》</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GB/T 11010 《光谱标准太阳电池》</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行业标准:</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 xml:space="preserve">SJ/T 2196 </w:t>
      </w:r>
      <w:r>
        <w:rPr>
          <w:rFonts w:ascii="宋体" w:hAnsi="宋体" w:cs="宋体"/>
          <w:sz w:val="21"/>
          <w:szCs w:val="21"/>
        </w:rPr>
        <w:t xml:space="preserve"> </w:t>
      </w:r>
      <w:r>
        <w:rPr>
          <w:rFonts w:hint="eastAsia" w:ascii="宋体" w:hAnsi="宋体" w:cs="宋体"/>
          <w:sz w:val="21"/>
          <w:szCs w:val="21"/>
        </w:rPr>
        <w:t>《地面用硅太阳电池电性能测试方法》</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SJ/T 9550.29 《地面用晶体硅太阳电池单体 质量分等标准》</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SJ/T 9550.30 《地面用晶体硅太阳电池组件 质量分等标准》</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 xml:space="preserve">SJ/T 10173 </w:t>
      </w:r>
      <w:r>
        <w:rPr>
          <w:rFonts w:ascii="宋体" w:hAnsi="宋体" w:cs="宋体"/>
          <w:sz w:val="21"/>
          <w:szCs w:val="21"/>
        </w:rPr>
        <w:t xml:space="preserve">  </w:t>
      </w:r>
      <w:r>
        <w:rPr>
          <w:rFonts w:hint="eastAsia" w:ascii="宋体" w:hAnsi="宋体" w:cs="宋体"/>
          <w:sz w:val="21"/>
          <w:szCs w:val="21"/>
        </w:rPr>
        <w:t>《TDA75单晶硅太阳电池》</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 xml:space="preserve">SJ/T 10459 </w:t>
      </w:r>
      <w:r>
        <w:rPr>
          <w:rFonts w:ascii="宋体" w:hAnsi="宋体" w:cs="宋体"/>
          <w:sz w:val="21"/>
          <w:szCs w:val="21"/>
        </w:rPr>
        <w:t xml:space="preserve">  </w:t>
      </w:r>
      <w:r>
        <w:rPr>
          <w:rFonts w:hint="eastAsia" w:ascii="宋体" w:hAnsi="宋体" w:cs="宋体"/>
          <w:sz w:val="21"/>
          <w:szCs w:val="21"/>
        </w:rPr>
        <w:t>《太阳电池温度系数测试方法》</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SJ/T</w:t>
      </w:r>
      <w:r>
        <w:rPr>
          <w:rFonts w:ascii="宋体" w:hAnsi="宋体" w:cs="宋体"/>
          <w:sz w:val="21"/>
          <w:szCs w:val="21"/>
        </w:rPr>
        <w:t xml:space="preserve"> </w:t>
      </w:r>
      <w:r>
        <w:rPr>
          <w:rFonts w:hint="eastAsia" w:ascii="宋体" w:hAnsi="宋体" w:cs="宋体"/>
          <w:sz w:val="21"/>
          <w:szCs w:val="21"/>
        </w:rPr>
        <w:t xml:space="preserve">11061  </w:t>
      </w:r>
      <w:r>
        <w:rPr>
          <w:rFonts w:ascii="宋体" w:hAnsi="宋体" w:cs="宋体"/>
          <w:sz w:val="21"/>
          <w:szCs w:val="21"/>
        </w:rPr>
        <w:t xml:space="preserve"> </w:t>
      </w:r>
      <w:r>
        <w:rPr>
          <w:rFonts w:hint="eastAsia" w:ascii="宋体" w:hAnsi="宋体" w:cs="宋体"/>
          <w:sz w:val="21"/>
          <w:szCs w:val="21"/>
        </w:rPr>
        <w:t>《太阳电池电性能测试设备检验方法》</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SJ/T 11209</w:t>
      </w:r>
      <w:r>
        <w:rPr>
          <w:rFonts w:ascii="宋体" w:hAnsi="宋体" w:cs="宋体"/>
          <w:sz w:val="21"/>
          <w:szCs w:val="21"/>
        </w:rPr>
        <w:t xml:space="preserve">  </w:t>
      </w:r>
      <w:r>
        <w:rPr>
          <w:rFonts w:hint="eastAsia" w:ascii="宋体" w:hAnsi="宋体" w:cs="宋体"/>
          <w:sz w:val="21"/>
          <w:szCs w:val="21"/>
        </w:rPr>
        <w:t xml:space="preserve"> 《光伏器件 第6部分 标准太阳电池组件的要求》</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 xml:space="preserve">企业标准: </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国家电力投资集团有限公司《光伏发电站晶体硅光伏组件选型技术规范》</w:t>
      </w:r>
    </w:p>
    <w:p>
      <w:pPr>
        <w:keepNext/>
        <w:keepLines/>
        <w:adjustRightInd w:val="0"/>
        <w:spacing w:before="120" w:after="120"/>
        <w:textAlignment w:val="baseline"/>
        <w:outlineLvl w:val="1"/>
        <w:rPr>
          <w:rFonts w:ascii="宋体" w:hAnsi="宋体" w:cs="宋体"/>
          <w:b/>
          <w:kern w:val="44"/>
          <w:sz w:val="21"/>
          <w:szCs w:val="21"/>
        </w:rPr>
      </w:pPr>
      <w:bookmarkStart w:id="369" w:name="_Toc69326869"/>
      <w:bookmarkStart w:id="370" w:name="_Toc70521717"/>
      <w:bookmarkStart w:id="371" w:name="_Toc69389910"/>
      <w:bookmarkStart w:id="372" w:name="_Toc91233603"/>
      <w:bookmarkStart w:id="373" w:name="_Toc69326713"/>
      <w:r>
        <w:rPr>
          <w:rFonts w:hint="eastAsia" w:ascii="宋体" w:hAnsi="宋体" w:cs="宋体"/>
          <w:b/>
          <w:kern w:val="44"/>
          <w:sz w:val="21"/>
          <w:szCs w:val="21"/>
        </w:rPr>
        <w:t>9</w:t>
      </w:r>
      <w:r>
        <w:rPr>
          <w:rFonts w:ascii="宋体" w:hAnsi="宋体" w:cs="宋体"/>
          <w:b/>
          <w:kern w:val="44"/>
          <w:sz w:val="21"/>
          <w:szCs w:val="21"/>
        </w:rPr>
        <w:t xml:space="preserve"> </w:t>
      </w:r>
      <w:r>
        <w:rPr>
          <w:rFonts w:hint="eastAsia" w:ascii="宋体" w:hAnsi="宋体" w:cs="宋体"/>
          <w:b/>
          <w:kern w:val="44"/>
          <w:sz w:val="21"/>
          <w:szCs w:val="21"/>
        </w:rPr>
        <w:t>包装、运输</w:t>
      </w:r>
      <w:bookmarkEnd w:id="369"/>
      <w:bookmarkEnd w:id="370"/>
      <w:bookmarkEnd w:id="371"/>
      <w:bookmarkEnd w:id="372"/>
      <w:bookmarkEnd w:id="373"/>
    </w:p>
    <w:p>
      <w:pPr>
        <w:tabs>
          <w:tab w:val="left" w:pos="0"/>
        </w:tabs>
        <w:ind w:firstLine="420" w:firstLineChars="200"/>
        <w:jc w:val="left"/>
        <w:rPr>
          <w:rFonts w:ascii="宋体" w:hAnsi="宋体" w:cs="宋体"/>
          <w:sz w:val="21"/>
          <w:szCs w:val="21"/>
        </w:rPr>
      </w:pPr>
      <w:r>
        <w:rPr>
          <w:rFonts w:hint="eastAsia" w:ascii="宋体" w:hAnsi="宋体" w:cs="宋体"/>
          <w:sz w:val="21"/>
          <w:szCs w:val="21"/>
        </w:rPr>
        <w:t>9.1投标方交付的所有货物要符合国家主管机关的规定，具有适合长途运输和装卸的坚固包装。包装应保证在运输、装卸过程中完好无损，并有减振、防冲击及防磨损措施。</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9.2对裸装货物应在金属标签上注明上述有关内容。并要带有足够的货物支架或包装垫木。</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9.3每件包装箱内，应附有包括：名称、数量的详细装箱单、合格证。包装箱内应有产品出厂质量合格证明书、用户说明书各一份。</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9.4专用工具（如有）分别包装并按上述内容。</w:t>
      </w:r>
    </w:p>
    <w:p>
      <w:pPr>
        <w:tabs>
          <w:tab w:val="left" w:pos="0"/>
        </w:tabs>
        <w:ind w:firstLine="420" w:firstLineChars="200"/>
        <w:jc w:val="left"/>
        <w:rPr>
          <w:rFonts w:ascii="宋体" w:hAnsi="宋体" w:cs="宋体"/>
          <w:sz w:val="21"/>
          <w:szCs w:val="21"/>
        </w:rPr>
      </w:pPr>
      <w:r>
        <w:rPr>
          <w:rFonts w:hint="eastAsia" w:ascii="宋体" w:hAnsi="宋体" w:cs="宋体"/>
          <w:sz w:val="21"/>
          <w:szCs w:val="21"/>
        </w:rPr>
        <w:t>9.5各设备的松散零星部件应采用良好包装方式，装入尺寸适当的箱内。随整车发送。</w:t>
      </w:r>
    </w:p>
    <w:p>
      <w:pPr>
        <w:tabs>
          <w:tab w:val="left" w:pos="0"/>
        </w:tabs>
        <w:ind w:firstLine="420" w:firstLineChars="200"/>
        <w:jc w:val="left"/>
        <w:rPr>
          <w:rFonts w:ascii="宋体" w:hAnsi="宋体" w:cs="宋体"/>
          <w:sz w:val="21"/>
          <w:szCs w:val="21"/>
        </w:rPr>
      </w:pPr>
    </w:p>
    <w:p>
      <w:pPr>
        <w:rPr>
          <w:rFonts w:ascii="宋体" w:hAnsi="宋体" w:cs="宋体"/>
          <w:sz w:val="21"/>
          <w:szCs w:val="21"/>
        </w:rPr>
        <w:sectPr>
          <w:headerReference r:id="rId5" w:type="default"/>
          <w:footerReference r:id="rId6" w:type="default"/>
          <w:pgSz w:w="11907" w:h="16840"/>
          <w:pgMar w:top="1440" w:right="1797" w:bottom="1440" w:left="1797" w:header="851" w:footer="992" w:gutter="0"/>
          <w:pgNumType w:start="1"/>
          <w:cols w:space="720" w:num="1"/>
          <w:docGrid w:linePitch="380" w:charSpace="0"/>
        </w:sectPr>
      </w:pPr>
    </w:p>
    <w:p>
      <w:pPr>
        <w:pStyle w:val="2"/>
        <w:ind w:firstLine="422" w:firstLineChars="200"/>
        <w:jc w:val="center"/>
        <w:rPr>
          <w:rFonts w:cs="宋体"/>
          <w:kern w:val="2"/>
          <w:sz w:val="21"/>
          <w:szCs w:val="21"/>
        </w:rPr>
      </w:pPr>
      <w:bookmarkStart w:id="374" w:name="_Toc13970"/>
      <w:bookmarkStart w:id="375" w:name="_Toc91233604"/>
      <w:bookmarkStart w:id="376" w:name="_Toc1200"/>
      <w:bookmarkStart w:id="377" w:name="_Toc2687"/>
      <w:bookmarkStart w:id="378" w:name="_Toc23022"/>
      <w:bookmarkStart w:id="379" w:name="_Toc9782"/>
      <w:bookmarkStart w:id="380" w:name="_Toc4940"/>
      <w:bookmarkStart w:id="381" w:name="_Toc15808"/>
      <w:bookmarkStart w:id="382" w:name="_Toc18253"/>
      <w:bookmarkStart w:id="383" w:name="_Toc22714"/>
      <w:bookmarkStart w:id="384" w:name="_Toc27131"/>
      <w:bookmarkStart w:id="385" w:name="_Toc9910"/>
      <w:bookmarkStart w:id="386" w:name="_Toc18717"/>
      <w:bookmarkStart w:id="387" w:name="_Toc24862"/>
      <w:bookmarkStart w:id="388" w:name="_Toc3788"/>
      <w:bookmarkStart w:id="389" w:name="_Toc24293"/>
      <w:bookmarkStart w:id="390" w:name="_Toc17254"/>
      <w:bookmarkStart w:id="391" w:name="_Toc2666"/>
      <w:bookmarkStart w:id="392" w:name="_Toc1575"/>
      <w:bookmarkStart w:id="393" w:name="_Toc1777"/>
      <w:bookmarkStart w:id="394" w:name="_Toc26453"/>
      <w:bookmarkStart w:id="395" w:name="_Toc25158"/>
      <w:bookmarkStart w:id="396" w:name="_Toc6092"/>
      <w:bookmarkStart w:id="397" w:name="_Toc15040"/>
      <w:bookmarkStart w:id="398" w:name="_Toc4569"/>
      <w:bookmarkStart w:id="399" w:name="_Toc1943"/>
      <w:bookmarkStart w:id="400" w:name="_Toc28247"/>
      <w:bookmarkStart w:id="401" w:name="_Toc14607"/>
      <w:bookmarkStart w:id="402" w:name="_Toc10050"/>
      <w:bookmarkStart w:id="403" w:name="OLE_LINK7"/>
      <w:bookmarkStart w:id="404" w:name="_Toc474832145"/>
      <w:bookmarkStart w:id="405" w:name="_Toc3926"/>
      <w:bookmarkStart w:id="406" w:name="_Toc25852"/>
      <w:bookmarkStart w:id="407" w:name="_Toc21124"/>
      <w:bookmarkStart w:id="408" w:name="_Toc13259"/>
      <w:bookmarkStart w:id="409" w:name="_Toc26483"/>
      <w:bookmarkStart w:id="410" w:name="_Toc2888"/>
      <w:bookmarkStart w:id="411" w:name="_Toc21525"/>
      <w:bookmarkStart w:id="412" w:name="_Toc27366"/>
      <w:bookmarkStart w:id="413" w:name="_Toc27503"/>
      <w:bookmarkStart w:id="414" w:name="_Toc1103"/>
      <w:bookmarkStart w:id="415" w:name="_Toc7840"/>
      <w:bookmarkStart w:id="416" w:name="_Toc23889"/>
      <w:bookmarkStart w:id="417" w:name="_Toc25363"/>
      <w:bookmarkStart w:id="418" w:name="_Toc11119"/>
      <w:bookmarkStart w:id="419" w:name="_Toc20715"/>
      <w:bookmarkStart w:id="420" w:name="_Toc27408"/>
      <w:bookmarkStart w:id="421" w:name="_Toc11863"/>
      <w:bookmarkStart w:id="422" w:name="_Toc25724"/>
      <w:bookmarkStart w:id="423" w:name="_Toc6447"/>
      <w:bookmarkStart w:id="424" w:name="_Toc11884"/>
      <w:bookmarkStart w:id="425" w:name="_Toc1012"/>
      <w:bookmarkStart w:id="426" w:name="_Toc12686"/>
      <w:bookmarkStart w:id="427" w:name="_Toc11656"/>
      <w:bookmarkStart w:id="428" w:name="_Toc7108"/>
      <w:bookmarkStart w:id="429" w:name="_Toc12009"/>
      <w:bookmarkStart w:id="430" w:name="_Toc32204"/>
      <w:bookmarkStart w:id="431" w:name="_Toc11594"/>
      <w:bookmarkStart w:id="432" w:name="_Toc31298"/>
      <w:bookmarkStart w:id="433" w:name="_Toc14367"/>
      <w:bookmarkStart w:id="434" w:name="_Toc17064"/>
      <w:bookmarkStart w:id="435" w:name="_Toc17817"/>
      <w:bookmarkStart w:id="436" w:name="_Toc15998"/>
      <w:r>
        <w:rPr>
          <w:rFonts w:hint="eastAsia" w:cs="宋体"/>
          <w:kern w:val="2"/>
          <w:sz w:val="21"/>
          <w:szCs w:val="21"/>
        </w:rPr>
        <w:t>第二章 工程概况</w:t>
      </w:r>
      <w:bookmarkEnd w:id="374"/>
      <w:bookmarkEnd w:id="375"/>
    </w:p>
    <w:p>
      <w:pPr>
        <w:pStyle w:val="3"/>
        <w:rPr>
          <w:sz w:val="21"/>
          <w:szCs w:val="21"/>
        </w:rPr>
      </w:pPr>
      <w:bookmarkStart w:id="437" w:name="_Toc91233605"/>
      <w:bookmarkStart w:id="438" w:name="_Toc2176"/>
      <w:r>
        <w:rPr>
          <w:rFonts w:hint="eastAsia"/>
          <w:sz w:val="21"/>
          <w:szCs w:val="21"/>
        </w:rPr>
        <w:t xml:space="preserve">1 </w:t>
      </w:r>
      <w:r>
        <w:rPr>
          <w:sz w:val="21"/>
          <w:szCs w:val="21"/>
        </w:rPr>
        <w:t>项目概况</w:t>
      </w:r>
      <w:bookmarkEnd w:id="437"/>
      <w:bookmarkEnd w:id="438"/>
    </w:p>
    <w:p>
      <w:pPr>
        <w:pStyle w:val="84"/>
        <w:ind w:firstLine="420"/>
        <w:rPr>
          <w:rFonts w:ascii="宋体" w:cs="宋体"/>
          <w:sz w:val="21"/>
          <w:szCs w:val="21"/>
        </w:rPr>
      </w:pPr>
      <w:r>
        <w:rPr>
          <w:rFonts w:hint="eastAsia" w:ascii="宋体" w:cs="宋体"/>
          <w:sz w:val="21"/>
          <w:szCs w:val="21"/>
        </w:rPr>
        <w:t>1.1 项目名称：</w:t>
      </w:r>
      <w:bookmarkStart w:id="439" w:name="_Hlk134707335"/>
      <w:r>
        <w:rPr>
          <w:rFonts w:hint="eastAsia" w:ascii="宋体" w:cs="宋体"/>
          <w:sz w:val="21"/>
          <w:szCs w:val="21"/>
        </w:rPr>
        <w:t>滨州沾化区2GW渔光互补发电项目二期工程</w:t>
      </w:r>
    </w:p>
    <w:p>
      <w:pPr>
        <w:pStyle w:val="84"/>
        <w:ind w:firstLine="420"/>
        <w:rPr>
          <w:rFonts w:ascii="宋体" w:cs="宋体"/>
          <w:sz w:val="21"/>
          <w:szCs w:val="21"/>
        </w:rPr>
      </w:pPr>
      <w:r>
        <w:rPr>
          <w:rFonts w:hint="eastAsia" w:ascii="宋体" w:cs="宋体"/>
          <w:sz w:val="21"/>
          <w:szCs w:val="21"/>
        </w:rPr>
        <w:t>1.2 工程地址：本工程位于山东省滨州市沾化区，占地面积约</w:t>
      </w:r>
      <w:r>
        <w:rPr>
          <w:rFonts w:ascii="宋体" w:cs="宋体"/>
          <w:sz w:val="21"/>
          <w:szCs w:val="21"/>
        </w:rPr>
        <w:t>3616</w:t>
      </w:r>
      <w:r>
        <w:rPr>
          <w:rFonts w:hint="eastAsia" w:ascii="宋体" w:cs="宋体"/>
          <w:sz w:val="21"/>
          <w:szCs w:val="21"/>
        </w:rPr>
        <w:t>公顷，本期为二期工程。地处东经118°6′27.27″，北纬38°6′46.00″，距沾化区中心约4</w:t>
      </w:r>
      <w:r>
        <w:rPr>
          <w:rFonts w:ascii="宋体" w:cs="宋体"/>
          <w:sz w:val="21"/>
          <w:szCs w:val="21"/>
        </w:rPr>
        <w:t>5</w:t>
      </w:r>
      <w:r>
        <w:rPr>
          <w:rFonts w:hint="eastAsia" w:ascii="宋体" w:cs="宋体"/>
          <w:sz w:val="21"/>
          <w:szCs w:val="21"/>
        </w:rPr>
        <w:t>km。</w:t>
      </w:r>
    </w:p>
    <w:p>
      <w:pPr>
        <w:pStyle w:val="84"/>
        <w:ind w:firstLine="420"/>
        <w:rPr>
          <w:rFonts w:ascii="宋体" w:cs="宋体"/>
          <w:sz w:val="21"/>
          <w:szCs w:val="21"/>
        </w:rPr>
      </w:pPr>
      <w:r>
        <w:rPr>
          <w:rFonts w:hint="eastAsia" w:ascii="宋体" w:cs="宋体"/>
          <w:sz w:val="21"/>
          <w:szCs w:val="21"/>
        </w:rPr>
        <w:t>1.3 运输方式：铁路、公路。</w:t>
      </w:r>
    </w:p>
    <w:bookmarkEnd w:id="439"/>
    <w:p>
      <w:pPr>
        <w:pStyle w:val="3"/>
        <w:rPr>
          <w:sz w:val="21"/>
          <w:szCs w:val="21"/>
        </w:rPr>
      </w:pPr>
      <w:bookmarkStart w:id="440" w:name="_Toc91233606"/>
      <w:bookmarkStart w:id="441" w:name="_Toc19317"/>
      <w:r>
        <w:rPr>
          <w:rFonts w:hint="eastAsia"/>
          <w:sz w:val="21"/>
          <w:szCs w:val="21"/>
        </w:rPr>
        <w:t xml:space="preserve">2 </w:t>
      </w:r>
      <w:r>
        <w:rPr>
          <w:sz w:val="21"/>
          <w:szCs w:val="21"/>
        </w:rPr>
        <w:t>环境条件</w:t>
      </w:r>
      <w:bookmarkEnd w:id="440"/>
      <w:bookmarkEnd w:id="441"/>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995"/>
        <w:gridCol w:w="3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84"/>
              <w:spacing w:line="240" w:lineRule="auto"/>
              <w:ind w:firstLine="0" w:firstLineChars="0"/>
              <w:jc w:val="center"/>
              <w:rPr>
                <w:rFonts w:ascii="宋体" w:cs="宋体"/>
                <w:sz w:val="21"/>
                <w:szCs w:val="21"/>
              </w:rPr>
            </w:pPr>
            <w:bookmarkStart w:id="442" w:name="_Hlk134707345"/>
            <w:r>
              <w:rPr>
                <w:rFonts w:hint="eastAsia" w:ascii="宋体" w:cs="宋体"/>
                <w:sz w:val="21"/>
                <w:szCs w:val="21"/>
              </w:rPr>
              <w:t>海拔高度（m）</w:t>
            </w:r>
          </w:p>
        </w:tc>
        <w:tc>
          <w:tcPr>
            <w:tcW w:w="3980" w:type="dxa"/>
            <w:vAlign w:val="center"/>
          </w:tcPr>
          <w:p>
            <w:pPr>
              <w:pStyle w:val="84"/>
              <w:spacing w:line="240" w:lineRule="auto"/>
              <w:ind w:firstLine="0" w:firstLineChars="0"/>
              <w:jc w:val="center"/>
              <w:rPr>
                <w:rFonts w:ascii="宋体" w:cs="宋体"/>
                <w:sz w:val="21"/>
                <w:szCs w:val="21"/>
              </w:rPr>
            </w:pPr>
            <w:r>
              <w:rPr>
                <w:rFonts w:ascii="宋体" w:cs="宋体"/>
                <w:sz w:val="21"/>
                <w:szCs w:val="21"/>
              </w:rPr>
              <w:t>8</w:t>
            </w:r>
            <w:r>
              <w:rPr>
                <w:rFonts w:hint="eastAsia" w:ascii="宋体" w:cs="宋体"/>
                <w:sz w:val="21"/>
                <w:szCs w:val="21"/>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pStyle w:val="84"/>
              <w:spacing w:line="240" w:lineRule="auto"/>
              <w:ind w:firstLine="0" w:firstLineChars="0"/>
              <w:rPr>
                <w:rFonts w:ascii="宋体" w:cs="宋体"/>
                <w:sz w:val="21"/>
                <w:szCs w:val="21"/>
              </w:rPr>
            </w:pPr>
            <w:r>
              <w:rPr>
                <w:rFonts w:hint="eastAsia" w:ascii="宋体" w:cs="宋体"/>
                <w:sz w:val="21"/>
                <w:szCs w:val="21"/>
              </w:rPr>
              <w:t>环境温度和冷却介质温度（℃）</w:t>
            </w:r>
          </w:p>
        </w:tc>
        <w:tc>
          <w:tcPr>
            <w:tcW w:w="2995" w:type="dxa"/>
            <w:vAlign w:val="center"/>
          </w:tcPr>
          <w:p>
            <w:pPr>
              <w:pStyle w:val="84"/>
              <w:spacing w:line="240" w:lineRule="auto"/>
              <w:ind w:firstLine="0" w:firstLineChars="0"/>
              <w:rPr>
                <w:rFonts w:ascii="宋体" w:cs="宋体"/>
                <w:sz w:val="21"/>
                <w:szCs w:val="21"/>
              </w:rPr>
            </w:pPr>
            <w:r>
              <w:rPr>
                <w:rFonts w:hint="eastAsia" w:ascii="宋体" w:cs="宋体"/>
                <w:sz w:val="21"/>
                <w:szCs w:val="21"/>
              </w:rPr>
              <w:t>最高气温</w:t>
            </w:r>
          </w:p>
        </w:tc>
        <w:tc>
          <w:tcPr>
            <w:tcW w:w="3980" w:type="dxa"/>
            <w:vAlign w:val="center"/>
          </w:tcPr>
          <w:p>
            <w:pPr>
              <w:pStyle w:val="84"/>
              <w:spacing w:line="240" w:lineRule="auto"/>
              <w:ind w:firstLine="0" w:firstLineChars="0"/>
              <w:jc w:val="center"/>
              <w:rPr>
                <w:rFonts w:ascii="宋体" w:cs="宋体"/>
                <w:sz w:val="21"/>
                <w:szCs w:val="21"/>
              </w:rPr>
            </w:pPr>
            <w:r>
              <w:rPr>
                <w:rFonts w:ascii="宋体" w:cs="宋体"/>
                <w:sz w:val="21"/>
                <w:szCs w:val="21"/>
              </w:rPr>
              <w:t>40.9</w:t>
            </w:r>
            <w:r>
              <w:rPr>
                <w:rFonts w:hint="eastAsia" w:asci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84"/>
              <w:spacing w:line="240" w:lineRule="auto"/>
              <w:ind w:firstLine="0" w:firstLineChars="0"/>
              <w:rPr>
                <w:rFonts w:ascii="宋体" w:cs="宋体"/>
                <w:sz w:val="21"/>
                <w:szCs w:val="21"/>
              </w:rPr>
            </w:pPr>
          </w:p>
        </w:tc>
        <w:tc>
          <w:tcPr>
            <w:tcW w:w="2995" w:type="dxa"/>
            <w:vAlign w:val="center"/>
          </w:tcPr>
          <w:p>
            <w:pPr>
              <w:pStyle w:val="84"/>
              <w:spacing w:line="240" w:lineRule="auto"/>
              <w:ind w:firstLine="0" w:firstLineChars="0"/>
              <w:rPr>
                <w:rFonts w:ascii="宋体" w:cs="宋体"/>
                <w:sz w:val="21"/>
                <w:szCs w:val="21"/>
              </w:rPr>
            </w:pPr>
            <w:r>
              <w:rPr>
                <w:rFonts w:hint="eastAsia" w:ascii="宋体" w:cs="宋体"/>
                <w:sz w:val="21"/>
                <w:szCs w:val="21"/>
              </w:rPr>
              <w:t>最低气温</w:t>
            </w:r>
          </w:p>
        </w:tc>
        <w:tc>
          <w:tcPr>
            <w:tcW w:w="3980" w:type="dxa"/>
            <w:vAlign w:val="center"/>
          </w:tcPr>
          <w:p>
            <w:pPr>
              <w:pStyle w:val="84"/>
              <w:spacing w:line="240" w:lineRule="auto"/>
              <w:ind w:firstLine="0" w:firstLineChars="0"/>
              <w:jc w:val="center"/>
              <w:rPr>
                <w:rFonts w:ascii="宋体" w:cs="宋体"/>
                <w:sz w:val="21"/>
                <w:szCs w:val="21"/>
              </w:rPr>
            </w:pPr>
            <w:r>
              <w:rPr>
                <w:rFonts w:ascii="宋体" w:cs="宋体"/>
                <w:sz w:val="21"/>
                <w:szCs w:val="21"/>
              </w:rPr>
              <w:t>-21.4</w:t>
            </w:r>
            <w:r>
              <w:rPr>
                <w:rFonts w:hint="eastAsia" w:asci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84"/>
              <w:spacing w:line="240" w:lineRule="auto"/>
              <w:ind w:firstLine="0" w:firstLineChars="0"/>
              <w:rPr>
                <w:rFonts w:ascii="宋体" w:cs="宋体"/>
                <w:sz w:val="21"/>
                <w:szCs w:val="21"/>
              </w:rPr>
            </w:pPr>
          </w:p>
        </w:tc>
        <w:tc>
          <w:tcPr>
            <w:tcW w:w="2995" w:type="dxa"/>
            <w:vAlign w:val="center"/>
          </w:tcPr>
          <w:p>
            <w:pPr>
              <w:pStyle w:val="84"/>
              <w:spacing w:line="240" w:lineRule="auto"/>
              <w:ind w:firstLine="0" w:firstLineChars="0"/>
              <w:rPr>
                <w:rFonts w:ascii="宋体" w:cs="宋体"/>
                <w:sz w:val="21"/>
                <w:szCs w:val="21"/>
              </w:rPr>
            </w:pPr>
            <w:r>
              <w:rPr>
                <w:rFonts w:hint="eastAsia" w:ascii="宋体" w:cs="宋体"/>
                <w:sz w:val="21"/>
                <w:szCs w:val="21"/>
              </w:rPr>
              <w:t>最热月平均温度</w:t>
            </w:r>
          </w:p>
        </w:tc>
        <w:tc>
          <w:tcPr>
            <w:tcW w:w="3980" w:type="dxa"/>
            <w:vAlign w:val="center"/>
          </w:tcPr>
          <w:p>
            <w:pPr>
              <w:pStyle w:val="84"/>
              <w:spacing w:line="240" w:lineRule="auto"/>
              <w:ind w:firstLine="0" w:firstLineChars="0"/>
              <w:jc w:val="center"/>
              <w:rPr>
                <w:rFonts w:ascii="宋体" w:cs="宋体"/>
                <w:sz w:val="21"/>
                <w:szCs w:val="21"/>
              </w:rPr>
            </w:pPr>
            <w:r>
              <w:rPr>
                <w:rFonts w:asci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84"/>
              <w:spacing w:line="240" w:lineRule="auto"/>
              <w:ind w:firstLine="0" w:firstLineChars="0"/>
              <w:rPr>
                <w:rFonts w:ascii="宋体" w:cs="宋体"/>
                <w:sz w:val="21"/>
                <w:szCs w:val="21"/>
              </w:rPr>
            </w:pPr>
          </w:p>
        </w:tc>
        <w:tc>
          <w:tcPr>
            <w:tcW w:w="2995" w:type="dxa"/>
            <w:vAlign w:val="center"/>
          </w:tcPr>
          <w:p>
            <w:pPr>
              <w:pStyle w:val="84"/>
              <w:spacing w:line="240" w:lineRule="auto"/>
              <w:ind w:firstLine="0" w:firstLineChars="0"/>
              <w:rPr>
                <w:rFonts w:ascii="宋体" w:cs="宋体"/>
                <w:sz w:val="21"/>
                <w:szCs w:val="21"/>
              </w:rPr>
            </w:pPr>
            <w:r>
              <w:rPr>
                <w:rFonts w:hint="eastAsia" w:ascii="宋体" w:cs="宋体"/>
                <w:sz w:val="21"/>
                <w:szCs w:val="21"/>
              </w:rPr>
              <w:t>最高年平均温度</w:t>
            </w:r>
          </w:p>
        </w:tc>
        <w:tc>
          <w:tcPr>
            <w:tcW w:w="3980" w:type="dxa"/>
            <w:vAlign w:val="center"/>
          </w:tcPr>
          <w:p>
            <w:pPr>
              <w:pStyle w:val="84"/>
              <w:spacing w:line="240" w:lineRule="auto"/>
              <w:ind w:firstLine="0" w:firstLineChars="0"/>
              <w:jc w:val="center"/>
              <w:rPr>
                <w:rFonts w:ascii="宋体" w:cs="宋体"/>
                <w:sz w:val="21"/>
                <w:szCs w:val="21"/>
              </w:rPr>
            </w:pPr>
            <w:r>
              <w:rPr>
                <w:rFonts w:ascii="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pStyle w:val="84"/>
              <w:spacing w:line="240" w:lineRule="auto"/>
              <w:ind w:firstLine="0" w:firstLineChars="0"/>
              <w:rPr>
                <w:rFonts w:ascii="宋体" w:cs="宋体"/>
                <w:sz w:val="21"/>
                <w:szCs w:val="21"/>
              </w:rPr>
            </w:pPr>
            <w:r>
              <w:rPr>
                <w:rFonts w:hint="eastAsia" w:ascii="宋体" w:cs="宋体"/>
                <w:sz w:val="21"/>
                <w:szCs w:val="21"/>
              </w:rPr>
              <w:t>耐地震能力</w:t>
            </w:r>
          </w:p>
        </w:tc>
        <w:tc>
          <w:tcPr>
            <w:tcW w:w="2995" w:type="dxa"/>
            <w:vAlign w:val="center"/>
          </w:tcPr>
          <w:p>
            <w:pPr>
              <w:pStyle w:val="84"/>
              <w:spacing w:line="240" w:lineRule="auto"/>
              <w:ind w:firstLine="0" w:firstLineChars="0"/>
              <w:rPr>
                <w:rFonts w:ascii="宋体" w:cs="宋体"/>
                <w:sz w:val="21"/>
                <w:szCs w:val="21"/>
              </w:rPr>
            </w:pPr>
            <w:r>
              <w:rPr>
                <w:rFonts w:hint="eastAsia" w:ascii="宋体" w:cs="宋体"/>
                <w:sz w:val="21"/>
                <w:szCs w:val="21"/>
              </w:rPr>
              <w:t>地面水平加速度</w:t>
            </w:r>
          </w:p>
        </w:tc>
        <w:tc>
          <w:tcPr>
            <w:tcW w:w="3980" w:type="dxa"/>
            <w:vAlign w:val="center"/>
          </w:tcPr>
          <w:p>
            <w:pPr>
              <w:pStyle w:val="84"/>
              <w:spacing w:line="240" w:lineRule="auto"/>
              <w:ind w:firstLine="0" w:firstLineChars="0"/>
              <w:jc w:val="center"/>
              <w:rPr>
                <w:rFonts w:ascii="宋体" w:cs="宋体"/>
                <w:sz w:val="21"/>
                <w:szCs w:val="21"/>
              </w:rPr>
            </w:pPr>
            <w:r>
              <w:rPr>
                <w:rFonts w:ascii="宋体" w:cs="宋体"/>
                <w:sz w:val="21"/>
                <w:szCs w:val="21"/>
              </w:rPr>
              <w:t>0.10</w:t>
            </w:r>
            <w:r>
              <w:rPr>
                <w:rFonts w:hint="eastAsia" w:ascii="宋体" w:cs="宋体"/>
                <w:sz w:val="21"/>
                <w:szCs w:val="21"/>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4" w:type="dxa"/>
            <w:vMerge w:val="continue"/>
            <w:vAlign w:val="center"/>
          </w:tcPr>
          <w:p>
            <w:pPr>
              <w:pStyle w:val="84"/>
              <w:spacing w:line="240" w:lineRule="auto"/>
              <w:ind w:firstLine="420"/>
              <w:rPr>
                <w:rFonts w:ascii="宋体" w:cs="宋体"/>
                <w:sz w:val="21"/>
                <w:szCs w:val="21"/>
              </w:rPr>
            </w:pPr>
          </w:p>
        </w:tc>
        <w:tc>
          <w:tcPr>
            <w:tcW w:w="6975" w:type="dxa"/>
            <w:gridSpan w:val="2"/>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正弦共振三个周期，安全系数1.67以上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风速（m/s）</w:t>
            </w:r>
          </w:p>
        </w:tc>
        <w:tc>
          <w:tcPr>
            <w:tcW w:w="3980" w:type="dxa"/>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最大风速</w:t>
            </w:r>
            <w:r>
              <w:rPr>
                <w:rFonts w:ascii="宋体" w:cs="宋体"/>
                <w:sz w:val="21"/>
                <w:szCs w:val="21"/>
              </w:rPr>
              <w:t>33</w:t>
            </w:r>
            <w:r>
              <w:rPr>
                <w:rFonts w:hint="eastAsia" w:ascii="宋体" w:cs="宋体"/>
                <w:sz w:val="21"/>
                <w:szCs w:val="21"/>
              </w:rPr>
              <w:t>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月平均最高相对湿度，25℃下（%）</w:t>
            </w:r>
          </w:p>
        </w:tc>
        <w:tc>
          <w:tcPr>
            <w:tcW w:w="3980" w:type="dxa"/>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&gt;90%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日照强度（W/cm2）</w:t>
            </w:r>
          </w:p>
        </w:tc>
        <w:tc>
          <w:tcPr>
            <w:tcW w:w="3980" w:type="dxa"/>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覆冰厚度（mm）</w:t>
            </w:r>
          </w:p>
        </w:tc>
        <w:tc>
          <w:tcPr>
            <w:tcW w:w="3980" w:type="dxa"/>
            <w:vAlign w:val="center"/>
          </w:tcPr>
          <w:p>
            <w:pPr>
              <w:pStyle w:val="84"/>
              <w:spacing w:line="240" w:lineRule="auto"/>
              <w:ind w:firstLine="0" w:firstLineChars="0"/>
              <w:jc w:val="center"/>
              <w:rPr>
                <w:rFonts w:ascii="宋体" w:cs="宋体"/>
                <w:sz w:val="21"/>
                <w:szCs w:val="21"/>
              </w:rPr>
            </w:pPr>
            <w:r>
              <w:rPr>
                <w:rFonts w:ascii="宋体" w:cs="宋体"/>
                <w:sz w:val="21"/>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污秽等级</w:t>
            </w:r>
          </w:p>
        </w:tc>
        <w:tc>
          <w:tcPr>
            <w:tcW w:w="3980" w:type="dxa"/>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e级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9" w:type="dxa"/>
            <w:gridSpan w:val="2"/>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防腐等级</w:t>
            </w:r>
          </w:p>
        </w:tc>
        <w:tc>
          <w:tcPr>
            <w:tcW w:w="3980" w:type="dxa"/>
            <w:vAlign w:val="center"/>
          </w:tcPr>
          <w:p>
            <w:pPr>
              <w:pStyle w:val="84"/>
              <w:spacing w:line="240" w:lineRule="auto"/>
              <w:ind w:firstLine="0" w:firstLineChars="0"/>
              <w:jc w:val="center"/>
              <w:rPr>
                <w:rFonts w:ascii="宋体" w:cs="宋体"/>
                <w:sz w:val="21"/>
                <w:szCs w:val="21"/>
              </w:rPr>
            </w:pPr>
            <w:r>
              <w:rPr>
                <w:rFonts w:hint="eastAsia" w:ascii="宋体" w:cs="宋体"/>
                <w:sz w:val="21"/>
                <w:szCs w:val="21"/>
              </w:rPr>
              <w:t>C4</w:t>
            </w:r>
          </w:p>
        </w:tc>
      </w:tr>
      <w:bookmarkEnd w:id="442"/>
    </w:tbl>
    <w:p>
      <w:pPr>
        <w:rPr>
          <w:rFonts w:ascii="宋体" w:hAnsi="宋体"/>
          <w:b/>
        </w:rPr>
      </w:pPr>
    </w:p>
    <w:p>
      <w:pPr>
        <w:pStyle w:val="3"/>
        <w:rPr>
          <w:sz w:val="21"/>
          <w:szCs w:val="21"/>
        </w:rPr>
      </w:pPr>
      <w:bookmarkStart w:id="443" w:name="_Toc22602"/>
      <w:bookmarkStart w:id="444" w:name="_Toc91233607"/>
      <w:r>
        <w:rPr>
          <w:rFonts w:hint="eastAsia"/>
          <w:sz w:val="21"/>
          <w:szCs w:val="21"/>
        </w:rPr>
        <w:t xml:space="preserve">3 </w:t>
      </w:r>
      <w:r>
        <w:rPr>
          <w:sz w:val="21"/>
          <w:szCs w:val="21"/>
        </w:rPr>
        <w:t>系统条件</w:t>
      </w:r>
      <w:bookmarkEnd w:id="443"/>
      <w:bookmarkEnd w:id="444"/>
    </w:p>
    <w:p>
      <w:pPr>
        <w:pStyle w:val="84"/>
        <w:ind w:firstLine="420"/>
        <w:rPr>
          <w:rFonts w:ascii="宋体" w:cs="宋体"/>
          <w:sz w:val="21"/>
          <w:szCs w:val="21"/>
        </w:rPr>
      </w:pPr>
      <w:r>
        <w:rPr>
          <w:rFonts w:hint="eastAsia" w:ascii="宋体" w:cs="宋体"/>
          <w:sz w:val="21"/>
          <w:szCs w:val="21"/>
        </w:rPr>
        <w:t>3.1</w:t>
      </w:r>
      <w:r>
        <w:rPr>
          <w:rFonts w:hint="eastAsia" w:ascii="宋体" w:cs="宋体"/>
          <w:sz w:val="21"/>
          <w:szCs w:val="21"/>
        </w:rPr>
        <w:tab/>
      </w:r>
      <w:r>
        <w:rPr>
          <w:rFonts w:hint="eastAsia" w:ascii="宋体" w:cs="宋体"/>
          <w:sz w:val="21"/>
          <w:szCs w:val="21"/>
        </w:rPr>
        <w:t>最高运行电压：</w:t>
      </w:r>
      <w:r>
        <w:rPr>
          <w:rFonts w:hint="eastAsia" w:ascii="宋体" w:cs="宋体"/>
          <w:sz w:val="21"/>
          <w:szCs w:val="21"/>
        </w:rPr>
        <w:tab/>
      </w:r>
      <w:r>
        <w:rPr>
          <w:rFonts w:hint="eastAsia" w:ascii="宋体" w:cs="宋体"/>
          <w:sz w:val="21"/>
          <w:szCs w:val="21"/>
        </w:rPr>
        <w:tab/>
      </w:r>
      <w:r>
        <w:rPr>
          <w:rFonts w:hint="eastAsia" w:ascii="宋体" w:cs="宋体"/>
          <w:sz w:val="21"/>
          <w:szCs w:val="21"/>
        </w:rPr>
        <w:t>DC</w:t>
      </w:r>
      <w:r>
        <w:rPr>
          <w:rFonts w:ascii="宋体" w:cs="宋体"/>
          <w:sz w:val="21"/>
          <w:szCs w:val="21"/>
        </w:rPr>
        <w:t>1500</w:t>
      </w:r>
      <w:r>
        <w:rPr>
          <w:rFonts w:hint="eastAsia" w:ascii="宋体" w:cs="宋体"/>
          <w:sz w:val="21"/>
          <w:szCs w:val="21"/>
        </w:rPr>
        <w:t>V</w:t>
      </w:r>
    </w:p>
    <w:p>
      <w:pPr>
        <w:pStyle w:val="84"/>
        <w:ind w:firstLine="420"/>
        <w:rPr>
          <w:rFonts w:ascii="宋体" w:cs="宋体"/>
          <w:sz w:val="21"/>
          <w:szCs w:val="21"/>
        </w:rPr>
      </w:pPr>
      <w:r>
        <w:rPr>
          <w:rFonts w:hint="eastAsia" w:ascii="宋体" w:cs="宋体"/>
          <w:sz w:val="21"/>
          <w:szCs w:val="21"/>
        </w:rPr>
        <w:t>3.</w:t>
      </w:r>
      <w:r>
        <w:rPr>
          <w:rFonts w:ascii="宋体" w:cs="宋体"/>
          <w:sz w:val="21"/>
          <w:szCs w:val="21"/>
        </w:rPr>
        <w:t>2</w:t>
      </w:r>
      <w:r>
        <w:rPr>
          <w:rFonts w:ascii="宋体" w:cs="宋体"/>
          <w:sz w:val="21"/>
          <w:szCs w:val="21"/>
        </w:rPr>
        <w:tab/>
      </w:r>
      <w:r>
        <w:rPr>
          <w:rFonts w:hint="eastAsia" w:ascii="宋体" w:cs="宋体"/>
          <w:sz w:val="21"/>
          <w:szCs w:val="21"/>
        </w:rPr>
        <w:t>与其他设备连接方式：</w:t>
      </w:r>
      <w:r>
        <w:rPr>
          <w:rFonts w:hint="eastAsia" w:ascii="宋体" w:cs="宋体"/>
          <w:sz w:val="21"/>
          <w:szCs w:val="21"/>
        </w:rPr>
        <w:tab/>
      </w:r>
      <w:bookmarkStart w:id="445" w:name="OLE_LINK12"/>
      <w:r>
        <w:rPr>
          <w:rFonts w:hint="eastAsia" w:ascii="宋体" w:cs="宋体"/>
          <w:sz w:val="21"/>
          <w:szCs w:val="21"/>
        </w:rPr>
        <w:t>电缆接入</w:t>
      </w:r>
      <w:bookmarkEnd w:id="445"/>
      <w:r>
        <w:rPr>
          <w:rFonts w:hint="eastAsia" w:ascii="宋体" w:cs="宋体"/>
          <w:sz w:val="21"/>
          <w:szCs w:val="21"/>
        </w:rPr>
        <w:t>，MC4</w:t>
      </w:r>
      <w:r>
        <w:rPr>
          <w:rFonts w:ascii="宋体" w:cs="宋体"/>
          <w:sz w:val="21"/>
          <w:szCs w:val="21"/>
        </w:rPr>
        <w:t>/QC4</w:t>
      </w:r>
      <w:r>
        <w:rPr>
          <w:rFonts w:hint="eastAsia" w:ascii="宋体" w:cs="宋体"/>
          <w:sz w:val="21"/>
          <w:szCs w:val="21"/>
        </w:rPr>
        <w:t>插接头连接；</w:t>
      </w:r>
    </w:p>
    <w:p>
      <w:pPr>
        <w:pStyle w:val="84"/>
        <w:ind w:firstLine="420"/>
        <w:rPr>
          <w:rFonts w:ascii="宋体" w:cs="宋体"/>
          <w:sz w:val="21"/>
          <w:szCs w:val="21"/>
        </w:rPr>
      </w:pPr>
      <w:r>
        <w:rPr>
          <w:rFonts w:hint="eastAsia" w:ascii="宋体" w:cs="宋体"/>
          <w:sz w:val="21"/>
          <w:szCs w:val="21"/>
        </w:rPr>
        <w:t>3.</w:t>
      </w:r>
      <w:r>
        <w:rPr>
          <w:rFonts w:ascii="宋体" w:cs="宋体"/>
          <w:sz w:val="21"/>
          <w:szCs w:val="21"/>
        </w:rPr>
        <w:t>3</w:t>
      </w:r>
      <w:r>
        <w:rPr>
          <w:rFonts w:ascii="宋体" w:cs="宋体"/>
          <w:sz w:val="21"/>
          <w:szCs w:val="21"/>
        </w:rPr>
        <w:tab/>
      </w:r>
      <w:r>
        <w:rPr>
          <w:rFonts w:hint="eastAsia" w:ascii="宋体" w:cs="宋体"/>
          <w:sz w:val="21"/>
          <w:szCs w:val="21"/>
        </w:rPr>
        <w:t>安装地点：户外安装。</w:t>
      </w:r>
    </w:p>
    <w:p>
      <w:pPr>
        <w:pStyle w:val="2"/>
        <w:ind w:firstLine="420"/>
        <w:jc w:val="center"/>
        <w:rPr>
          <w:rFonts w:cs="宋体"/>
          <w:kern w:val="2"/>
          <w:szCs w:val="24"/>
        </w:rPr>
        <w:sectPr>
          <w:pgSz w:w="11907" w:h="16840"/>
          <w:pgMar w:top="1440" w:right="1797" w:bottom="1440" w:left="1797" w:header="851" w:footer="992" w:gutter="0"/>
          <w:cols w:space="720" w:num="1"/>
          <w:docGrid w:linePitch="380" w:charSpace="0"/>
        </w:sectPr>
      </w:pPr>
    </w:p>
    <w:p>
      <w:pPr>
        <w:pStyle w:val="2"/>
        <w:ind w:firstLine="422" w:firstLineChars="200"/>
        <w:jc w:val="center"/>
        <w:rPr>
          <w:rFonts w:cs="宋体"/>
          <w:kern w:val="2"/>
          <w:sz w:val="21"/>
          <w:szCs w:val="21"/>
        </w:rPr>
      </w:pPr>
      <w:bookmarkStart w:id="446" w:name="_Toc91233608"/>
      <w:bookmarkStart w:id="447" w:name="_Toc28899"/>
      <w:r>
        <w:rPr>
          <w:rFonts w:cs="宋体"/>
          <w:kern w:val="2"/>
          <w:sz w:val="21"/>
          <w:szCs w:val="21"/>
        </w:rPr>
        <w:t>第三章 技术</w:t>
      </w:r>
      <w:r>
        <w:rPr>
          <w:rFonts w:hint="eastAsia" w:cs="宋体"/>
          <w:kern w:val="2"/>
          <w:sz w:val="21"/>
          <w:szCs w:val="21"/>
        </w:rPr>
        <w:t>要求</w:t>
      </w:r>
      <w:bookmarkEnd w:id="446"/>
    </w:p>
    <w:bookmarkEnd w:id="447"/>
    <w:p>
      <w:pPr>
        <w:pStyle w:val="3"/>
        <w:spacing w:beforeLines="50" w:afterLines="50"/>
        <w:rPr>
          <w:rFonts w:cs="宋体"/>
          <w:sz w:val="21"/>
          <w:szCs w:val="21"/>
        </w:rPr>
      </w:pPr>
      <w:bookmarkStart w:id="448" w:name="_Toc165125329"/>
      <w:bookmarkStart w:id="449" w:name="_Toc29698"/>
      <w:bookmarkStart w:id="450" w:name="_Toc156016643"/>
      <w:bookmarkStart w:id="451" w:name="_Toc252017587"/>
      <w:bookmarkStart w:id="452" w:name="_Toc91233609"/>
      <w:r>
        <w:rPr>
          <w:rFonts w:hint="eastAsia"/>
          <w:sz w:val="21"/>
          <w:szCs w:val="21"/>
        </w:rPr>
        <w:t>1</w:t>
      </w:r>
      <w:r>
        <w:rPr>
          <w:sz w:val="21"/>
          <w:szCs w:val="21"/>
        </w:rPr>
        <w:t xml:space="preserve"> </w:t>
      </w:r>
      <w:bookmarkEnd w:id="448"/>
      <w:bookmarkEnd w:id="449"/>
      <w:bookmarkEnd w:id="450"/>
      <w:bookmarkEnd w:id="451"/>
      <w:bookmarkStart w:id="453" w:name="_Toc5429"/>
      <w:bookmarkStart w:id="454" w:name="_Toc29142"/>
      <w:bookmarkStart w:id="455" w:name="_Toc24811"/>
      <w:bookmarkStart w:id="456" w:name="_Toc31974"/>
      <w:bookmarkStart w:id="457" w:name="_Toc28345"/>
      <w:bookmarkStart w:id="458" w:name="_Toc16096"/>
      <w:bookmarkStart w:id="459" w:name="_Toc5866"/>
      <w:bookmarkStart w:id="460" w:name="_Toc16547"/>
      <w:bookmarkStart w:id="461" w:name="_Toc22035"/>
      <w:bookmarkStart w:id="462" w:name="_Toc30292"/>
      <w:bookmarkStart w:id="463" w:name="_Toc24708"/>
      <w:bookmarkStart w:id="464" w:name="_Toc17228"/>
      <w:bookmarkStart w:id="465" w:name="_Toc5603"/>
      <w:bookmarkStart w:id="466" w:name="_Toc24171"/>
      <w:bookmarkStart w:id="467" w:name="_Toc24527"/>
      <w:bookmarkStart w:id="468" w:name="_Toc12860"/>
      <w:bookmarkStart w:id="469" w:name="_Toc15041"/>
      <w:bookmarkStart w:id="470" w:name="_Toc4323"/>
      <w:bookmarkStart w:id="471" w:name="_Toc29837"/>
      <w:bookmarkStart w:id="472" w:name="_Toc9950"/>
      <w:bookmarkStart w:id="473" w:name="_Toc474832160"/>
      <w:bookmarkStart w:id="474" w:name="_Toc16995"/>
      <w:bookmarkStart w:id="475" w:name="_Toc467"/>
      <w:bookmarkStart w:id="476" w:name="_Toc204"/>
      <w:bookmarkStart w:id="477" w:name="_Toc18657"/>
      <w:bookmarkStart w:id="478" w:name="_Toc11648"/>
      <w:bookmarkStart w:id="479" w:name="_Toc24805"/>
      <w:bookmarkStart w:id="480" w:name="_Toc3229"/>
      <w:bookmarkStart w:id="481" w:name="_Toc19117"/>
      <w:bookmarkStart w:id="482" w:name="_Toc13819"/>
      <w:bookmarkStart w:id="483" w:name="_Toc19462"/>
      <w:bookmarkStart w:id="484" w:name="_Toc2955"/>
      <w:bookmarkStart w:id="485" w:name="_Toc21859"/>
      <w:bookmarkStart w:id="486" w:name="_Toc32316"/>
      <w:bookmarkStart w:id="487" w:name="_Toc22440"/>
      <w:bookmarkStart w:id="488" w:name="_Toc28526"/>
      <w:bookmarkStart w:id="489" w:name="_Toc19765"/>
      <w:bookmarkStart w:id="490" w:name="_Toc23623"/>
      <w:r>
        <w:rPr>
          <w:rFonts w:hint="eastAsia" w:cs="宋体"/>
          <w:sz w:val="21"/>
          <w:szCs w:val="21"/>
        </w:rPr>
        <w:t>光伏高效组件</w:t>
      </w:r>
      <w:bookmarkEnd w:id="452"/>
    </w:p>
    <w:p>
      <w:pPr>
        <w:tabs>
          <w:tab w:val="left" w:pos="0"/>
        </w:tabs>
        <w:overflowPunct w:val="0"/>
        <w:adjustRightInd w:val="0"/>
        <w:snapToGrid w:val="0"/>
        <w:jc w:val="left"/>
        <w:textAlignment w:val="baseline"/>
        <w:outlineLvl w:val="2"/>
        <w:rPr>
          <w:rFonts w:ascii="宋体" w:hAnsi="宋体" w:cs="宋体"/>
          <w:sz w:val="21"/>
          <w:szCs w:val="21"/>
        </w:rPr>
      </w:pPr>
      <w:bookmarkStart w:id="491" w:name="_Toc510683367"/>
      <w:bookmarkStart w:id="492" w:name="_Toc510722329"/>
      <w:r>
        <w:rPr>
          <w:rFonts w:ascii="宋体" w:hAnsi="宋体" w:cs="宋体"/>
          <w:sz w:val="21"/>
          <w:szCs w:val="21"/>
        </w:rPr>
        <w:t>1</w:t>
      </w:r>
      <w:r>
        <w:rPr>
          <w:rFonts w:hint="eastAsia" w:ascii="宋体" w:hAnsi="宋体" w:cs="宋体"/>
          <w:sz w:val="21"/>
          <w:szCs w:val="21"/>
        </w:rPr>
        <w:t>.1</w:t>
      </w:r>
      <w:r>
        <w:rPr>
          <w:rFonts w:ascii="宋体" w:hAnsi="宋体" w:cs="宋体"/>
          <w:sz w:val="21"/>
          <w:szCs w:val="21"/>
        </w:rPr>
        <w:t xml:space="preserve"> </w:t>
      </w:r>
      <w:r>
        <w:rPr>
          <w:rFonts w:hint="eastAsia" w:ascii="宋体" w:hAnsi="宋体" w:cs="宋体"/>
          <w:sz w:val="21"/>
          <w:szCs w:val="21"/>
        </w:rPr>
        <w:t>一般要求</w:t>
      </w:r>
      <w:bookmarkEnd w:id="491"/>
      <w:bookmarkEnd w:id="492"/>
    </w:p>
    <w:p>
      <w:pPr>
        <w:tabs>
          <w:tab w:val="left" w:pos="1080"/>
        </w:tabs>
        <w:overflowPunct w:val="0"/>
        <w:snapToGrid w:val="0"/>
        <w:ind w:firstLine="420" w:firstLineChars="200"/>
        <w:rPr>
          <w:rFonts w:ascii="宋体" w:hAnsi="宋体" w:cs="宋体"/>
          <w:bCs/>
          <w:sz w:val="21"/>
          <w:szCs w:val="21"/>
        </w:rPr>
      </w:pPr>
      <w:r>
        <w:rPr>
          <w:rFonts w:hint="eastAsia" w:ascii="宋体" w:hAnsi="宋体" w:cs="宋体"/>
          <w:bCs/>
          <w:sz w:val="21"/>
          <w:szCs w:val="21"/>
        </w:rPr>
        <w:t>（1） 针对每个太阳能光伏电站，除光伏电站特殊要求外，投标人应采用一致的规格投标。</w:t>
      </w:r>
    </w:p>
    <w:p>
      <w:pPr>
        <w:tabs>
          <w:tab w:val="left" w:pos="1080"/>
        </w:tabs>
        <w:overflowPunct w:val="0"/>
        <w:snapToGrid w:val="0"/>
        <w:ind w:firstLine="420" w:firstLineChars="200"/>
        <w:rPr>
          <w:rFonts w:ascii="宋体" w:hAnsi="宋体" w:cs="宋体"/>
          <w:bCs/>
          <w:sz w:val="21"/>
          <w:szCs w:val="21"/>
        </w:rPr>
      </w:pPr>
      <w:r>
        <w:rPr>
          <w:rFonts w:hint="eastAsia" w:ascii="宋体" w:hAnsi="宋体" w:cs="宋体"/>
          <w:bCs/>
          <w:sz w:val="21"/>
          <w:szCs w:val="21"/>
        </w:rPr>
        <w:t>（2） 组件类型必须是高效单晶发电单体电池，规格为（</w:t>
      </w:r>
      <w:r>
        <w:rPr>
          <w:rFonts w:ascii="宋体" w:hAnsi="宋体" w:cs="宋体"/>
          <w:bCs/>
          <w:sz w:val="21"/>
          <w:szCs w:val="21"/>
        </w:rPr>
        <w:t>72</w:t>
      </w:r>
      <w:r>
        <w:rPr>
          <w:rFonts w:hint="eastAsia" w:ascii="宋体" w:hAnsi="宋体" w:cs="宋体"/>
          <w:bCs/>
          <w:sz w:val="21"/>
          <w:szCs w:val="21"/>
        </w:rPr>
        <w:t>片或1</w:t>
      </w:r>
      <w:r>
        <w:rPr>
          <w:rFonts w:ascii="宋体" w:hAnsi="宋体" w:cs="宋体"/>
          <w:bCs/>
          <w:sz w:val="21"/>
          <w:szCs w:val="21"/>
        </w:rPr>
        <w:t>44</w:t>
      </w:r>
      <w:r>
        <w:rPr>
          <w:rFonts w:hint="eastAsia" w:ascii="宋体" w:hAnsi="宋体" w:cs="宋体"/>
          <w:bCs/>
          <w:sz w:val="21"/>
          <w:szCs w:val="21"/>
        </w:rPr>
        <w:t>半片）</w:t>
      </w:r>
      <w:r>
        <w:rPr>
          <w:rFonts w:ascii="宋体" w:hAnsi="宋体" w:cs="宋体"/>
          <w:bCs/>
          <w:sz w:val="21"/>
          <w:szCs w:val="21"/>
        </w:rPr>
        <w:t>575</w:t>
      </w:r>
      <w:r>
        <w:rPr>
          <w:rFonts w:hint="eastAsia" w:ascii="宋体" w:hAnsi="宋体" w:cs="宋体"/>
          <w:bCs/>
          <w:sz w:val="21"/>
          <w:szCs w:val="21"/>
        </w:rPr>
        <w:t>Wp（正面标准状态下测试）及以上__</w:t>
      </w:r>
      <w:r>
        <w:rPr>
          <w:rFonts w:ascii="宋体" w:hAnsi="宋体" w:cs="宋体"/>
          <w:bCs/>
          <w:sz w:val="21"/>
          <w:szCs w:val="21"/>
        </w:rPr>
        <w:t>N</w:t>
      </w:r>
      <w:r>
        <w:rPr>
          <w:rFonts w:hint="eastAsia" w:ascii="宋体" w:hAnsi="宋体" w:cs="宋体"/>
          <w:bCs/>
          <w:sz w:val="21"/>
          <w:szCs w:val="21"/>
        </w:rPr>
        <w:t>__型高效单晶双面双玻组件，电池组件转换效率≥2</w:t>
      </w:r>
      <w:r>
        <w:rPr>
          <w:rFonts w:ascii="宋体" w:hAnsi="宋体" w:cs="宋体"/>
          <w:bCs/>
          <w:sz w:val="21"/>
          <w:szCs w:val="21"/>
        </w:rPr>
        <w:t>2.06</w:t>
      </w:r>
      <w:r>
        <w:rPr>
          <w:rFonts w:hint="eastAsia" w:ascii="宋体" w:hAnsi="宋体" w:cs="宋体"/>
          <w:bCs/>
          <w:sz w:val="21"/>
          <w:szCs w:val="21"/>
        </w:rPr>
        <w:t>%。</w:t>
      </w:r>
    </w:p>
    <w:p>
      <w:pPr>
        <w:tabs>
          <w:tab w:val="left" w:pos="1080"/>
        </w:tabs>
        <w:overflowPunct w:val="0"/>
        <w:snapToGrid w:val="0"/>
        <w:ind w:firstLine="422" w:firstLineChars="200"/>
        <w:rPr>
          <w:rFonts w:ascii="宋体" w:hAnsi="宋体" w:cs="宋体"/>
          <w:b/>
          <w:sz w:val="21"/>
          <w:szCs w:val="21"/>
        </w:rPr>
      </w:pPr>
      <w:r>
        <w:rPr>
          <w:rFonts w:hint="eastAsia" w:ascii="宋体" w:hAnsi="宋体" w:cs="宋体"/>
          <w:b/>
          <w:sz w:val="21"/>
          <w:szCs w:val="21"/>
        </w:rPr>
        <w:t xml:space="preserve">*（3） </w:t>
      </w:r>
      <w:r>
        <w:rPr>
          <w:rFonts w:ascii="宋体" w:hAnsi="宋体" w:cs="宋体"/>
          <w:b/>
          <w:sz w:val="21"/>
          <w:szCs w:val="21"/>
        </w:rPr>
        <w:t>最大系统电压</w:t>
      </w:r>
      <w:r>
        <w:rPr>
          <w:rFonts w:hint="eastAsia" w:ascii="宋体" w:hAnsi="宋体" w:cs="宋体"/>
          <w:b/>
          <w:sz w:val="21"/>
          <w:szCs w:val="21"/>
        </w:rPr>
        <w:t>≥1500</w:t>
      </w:r>
      <w:r>
        <w:rPr>
          <w:rFonts w:ascii="宋体" w:hAnsi="宋体" w:cs="宋体"/>
          <w:b/>
          <w:sz w:val="21"/>
          <w:szCs w:val="21"/>
        </w:rPr>
        <w:t>V</w:t>
      </w:r>
      <w:r>
        <w:rPr>
          <w:rFonts w:hint="eastAsia" w:ascii="宋体" w:hAnsi="宋体" w:cs="宋体"/>
          <w:b/>
          <w:sz w:val="21"/>
          <w:szCs w:val="21"/>
        </w:rPr>
        <w:t>。安全等级为CLASSII。</w:t>
      </w:r>
    </w:p>
    <w:p>
      <w:pPr>
        <w:tabs>
          <w:tab w:val="left" w:pos="1080"/>
        </w:tabs>
        <w:overflowPunct w:val="0"/>
        <w:snapToGrid w:val="0"/>
        <w:ind w:firstLine="422" w:firstLineChars="200"/>
        <w:rPr>
          <w:rFonts w:ascii="宋体" w:hAnsi="宋体" w:cs="宋体"/>
          <w:sz w:val="21"/>
          <w:szCs w:val="21"/>
        </w:rPr>
      </w:pPr>
      <w:r>
        <w:rPr>
          <w:rFonts w:hint="eastAsia" w:ascii="宋体" w:hAnsi="宋体" w:cs="宋体"/>
          <w:b/>
          <w:sz w:val="21"/>
          <w:szCs w:val="21"/>
        </w:rPr>
        <w:t>*（4） 输出功率范围及公差：投标产品规格型号为</w:t>
      </w:r>
      <w:r>
        <w:rPr>
          <w:rFonts w:ascii="宋体" w:hAnsi="宋体" w:cs="宋体"/>
          <w:b/>
          <w:sz w:val="21"/>
          <w:szCs w:val="21"/>
        </w:rPr>
        <w:t>高效</w:t>
      </w:r>
      <w:r>
        <w:rPr>
          <w:rFonts w:hint="eastAsia" w:ascii="宋体" w:hAnsi="宋体" w:cs="宋体"/>
          <w:b/>
          <w:sz w:val="21"/>
          <w:szCs w:val="21"/>
        </w:rPr>
        <w:t>单晶≥5</w:t>
      </w:r>
      <w:r>
        <w:rPr>
          <w:rFonts w:ascii="宋体" w:hAnsi="宋体" w:cs="宋体"/>
          <w:b/>
          <w:sz w:val="21"/>
          <w:szCs w:val="21"/>
        </w:rPr>
        <w:t>75</w:t>
      </w:r>
      <w:r>
        <w:rPr>
          <w:rFonts w:hint="eastAsia" w:ascii="宋体" w:hAnsi="宋体" w:cs="宋体"/>
          <w:b/>
          <w:sz w:val="21"/>
          <w:szCs w:val="21"/>
        </w:rPr>
        <w:t>Wp，正公差。</w:t>
      </w:r>
    </w:p>
    <w:p>
      <w:pPr>
        <w:tabs>
          <w:tab w:val="left" w:pos="1080"/>
        </w:tabs>
        <w:overflowPunct w:val="0"/>
        <w:snapToGrid w:val="0"/>
        <w:ind w:firstLine="420" w:firstLineChars="200"/>
        <w:rPr>
          <w:rFonts w:ascii="宋体" w:hAnsi="宋体" w:cs="宋体"/>
          <w:bCs/>
          <w:sz w:val="21"/>
          <w:szCs w:val="21"/>
        </w:rPr>
      </w:pPr>
      <w:r>
        <w:rPr>
          <w:rFonts w:hint="eastAsia" w:ascii="宋体" w:hAnsi="宋体" w:cs="宋体"/>
          <w:bCs/>
          <w:sz w:val="21"/>
          <w:szCs w:val="21"/>
        </w:rPr>
        <w:t>（5） 填充因子：≥</w:t>
      </w:r>
      <w:r>
        <w:rPr>
          <w:rFonts w:ascii="宋体" w:hAnsi="宋体" w:cs="宋体"/>
          <w:bCs/>
          <w:sz w:val="21"/>
          <w:szCs w:val="21"/>
        </w:rPr>
        <w:t>75</w:t>
      </w:r>
      <w:r>
        <w:rPr>
          <w:rFonts w:hint="eastAsia" w:ascii="宋体" w:hAnsi="宋体" w:cs="宋体"/>
          <w:bCs/>
          <w:sz w:val="21"/>
          <w:szCs w:val="21"/>
        </w:rPr>
        <w:t>.0%。符合IEEE 1262《太阳电池组件的测试认证规范》。</w:t>
      </w:r>
    </w:p>
    <w:p>
      <w:pPr>
        <w:tabs>
          <w:tab w:val="left" w:pos="1080"/>
        </w:tabs>
        <w:overflowPunct w:val="0"/>
        <w:snapToGrid w:val="0"/>
        <w:ind w:firstLine="420" w:firstLineChars="200"/>
        <w:rPr>
          <w:rFonts w:ascii="宋体" w:hAnsi="宋体" w:cs="宋体"/>
          <w:bCs/>
          <w:sz w:val="21"/>
          <w:szCs w:val="21"/>
        </w:rPr>
      </w:pPr>
      <w:r>
        <w:rPr>
          <w:rFonts w:hint="eastAsia" w:ascii="宋体" w:hAnsi="宋体" w:cs="宋体"/>
          <w:bCs/>
          <w:sz w:val="21"/>
          <w:szCs w:val="21"/>
        </w:rPr>
        <w:t>（6） 太阳能光伏组件所标参数均在标准条件下，其条件（光谱辐照度：1000W/m</w:t>
      </w:r>
      <w:r>
        <w:rPr>
          <w:rFonts w:hint="eastAsia" w:ascii="宋体" w:hAnsi="宋体" w:cs="宋体"/>
          <w:bCs/>
          <w:sz w:val="21"/>
          <w:szCs w:val="21"/>
          <w:vertAlign w:val="superscript"/>
        </w:rPr>
        <w:t>2</w:t>
      </w:r>
      <w:r>
        <w:rPr>
          <w:rFonts w:hint="eastAsia" w:ascii="宋体" w:hAnsi="宋体" w:cs="宋体"/>
          <w:bCs/>
          <w:sz w:val="21"/>
          <w:szCs w:val="21"/>
        </w:rPr>
        <w:t>；AM 1.5；温度：25℃）</w:t>
      </w:r>
    </w:p>
    <w:p>
      <w:pPr>
        <w:adjustRightInd w:val="0"/>
        <w:ind w:firstLine="420" w:firstLineChars="200"/>
        <w:jc w:val="left"/>
        <w:textAlignment w:val="baseline"/>
        <w:rPr>
          <w:rFonts w:ascii="宋体" w:hAnsi="宋体" w:cs="宋体"/>
          <w:kern w:val="0"/>
          <w:sz w:val="21"/>
          <w:szCs w:val="21"/>
        </w:rPr>
      </w:pPr>
      <w:r>
        <w:rPr>
          <w:rFonts w:hint="eastAsia" w:ascii="宋体" w:hAnsi="宋体" w:cs="宋体"/>
          <w:bCs/>
          <w:kern w:val="0"/>
          <w:sz w:val="21"/>
          <w:szCs w:val="21"/>
        </w:rPr>
        <w:t>（7）光伏电池组件长度</w:t>
      </w:r>
      <w:r>
        <w:rPr>
          <w:rFonts w:hint="eastAsia" w:ascii="宋体" w:hAnsi="宋体" w:cs="宋体"/>
          <w:kern w:val="0"/>
          <w:sz w:val="21"/>
          <w:szCs w:val="21"/>
        </w:rPr>
        <w:t>_____mm，宽度_____mm，厚度_____mm</w:t>
      </w:r>
      <w:r>
        <w:rPr>
          <w:rFonts w:hint="eastAsia" w:ascii="宋体" w:hAnsi="宋体" w:cs="宋体"/>
          <w:bCs/>
          <w:kern w:val="0"/>
          <w:sz w:val="21"/>
          <w:szCs w:val="21"/>
        </w:rPr>
        <w:t>，</w:t>
      </w:r>
      <w:r>
        <w:rPr>
          <w:rFonts w:hint="eastAsia" w:ascii="宋体" w:hAnsi="宋体" w:cs="宋体"/>
          <w:kern w:val="0"/>
          <w:sz w:val="21"/>
          <w:szCs w:val="21"/>
        </w:rPr>
        <w:t>（带全边框）</w:t>
      </w:r>
      <w:r>
        <w:rPr>
          <w:rFonts w:hint="eastAsia" w:ascii="宋体" w:hAnsi="宋体" w:cs="宋体"/>
          <w:bCs/>
          <w:kern w:val="0"/>
          <w:sz w:val="21"/>
          <w:szCs w:val="21"/>
        </w:rPr>
        <w:t>，</w:t>
      </w:r>
      <w:r>
        <w:rPr>
          <w:rFonts w:hint="eastAsia" w:ascii="宋体" w:hAnsi="宋体" w:cs="宋体"/>
          <w:b/>
          <w:bCs/>
          <w:kern w:val="0"/>
          <w:sz w:val="21"/>
          <w:szCs w:val="21"/>
        </w:rPr>
        <w:t>（投标人按实际尺寸填报）</w:t>
      </w:r>
      <w:r>
        <w:rPr>
          <w:rFonts w:hint="eastAsia" w:ascii="宋体" w:hAnsi="宋体" w:cs="宋体"/>
          <w:bCs/>
          <w:kern w:val="0"/>
          <w:sz w:val="21"/>
          <w:szCs w:val="21"/>
        </w:rPr>
        <w:t>投标人</w:t>
      </w:r>
      <w:r>
        <w:rPr>
          <w:rFonts w:hint="eastAsia" w:ascii="宋体" w:hAnsi="宋体" w:cs="宋体"/>
          <w:kern w:val="0"/>
          <w:sz w:val="21"/>
          <w:szCs w:val="21"/>
        </w:rPr>
        <w:t>应根据光伏电站的资源状况、交通运输条件、组件规格推荐符合光伏组件质量标准的合理尺寸。</w:t>
      </w:r>
    </w:p>
    <w:p>
      <w:pPr>
        <w:adjustRightInd w:val="0"/>
        <w:ind w:firstLine="422" w:firstLineChars="200"/>
        <w:jc w:val="left"/>
        <w:textAlignment w:val="baseline"/>
        <w:rPr>
          <w:rFonts w:ascii="宋体" w:hAnsi="宋体" w:cs="宋体"/>
          <w:kern w:val="0"/>
          <w:sz w:val="21"/>
          <w:szCs w:val="21"/>
        </w:rPr>
      </w:pPr>
      <w:r>
        <w:rPr>
          <w:rFonts w:hint="eastAsia" w:ascii="宋体" w:hAnsi="宋体" w:cs="宋体"/>
          <w:b/>
          <w:kern w:val="0"/>
          <w:sz w:val="21"/>
          <w:szCs w:val="21"/>
        </w:rPr>
        <w:t>*</w:t>
      </w:r>
      <w:r>
        <w:rPr>
          <w:rFonts w:hint="eastAsia" w:ascii="宋体" w:hAnsi="宋体" w:cs="宋体"/>
          <w:kern w:val="0"/>
          <w:sz w:val="21"/>
          <w:szCs w:val="21"/>
        </w:rPr>
        <w:t>（8）应具有可靠的抗风压、抗冰雹冲击能性试验。耐雹撞击性能：23m/s；耐风压：2400Pa；荷载：≥5400Pa。</w:t>
      </w:r>
    </w:p>
    <w:p>
      <w:pPr>
        <w:tabs>
          <w:tab w:val="left" w:pos="1080"/>
        </w:tabs>
        <w:overflowPunct w:val="0"/>
        <w:snapToGrid w:val="0"/>
        <w:ind w:firstLine="422" w:firstLineChars="200"/>
        <w:rPr>
          <w:rFonts w:ascii="宋体" w:hAnsi="宋体" w:cs="宋体"/>
          <w:b/>
          <w:sz w:val="21"/>
          <w:szCs w:val="21"/>
        </w:rPr>
      </w:pPr>
      <w:r>
        <w:rPr>
          <w:rFonts w:hint="eastAsia" w:ascii="宋体" w:hAnsi="宋体" w:cs="宋体"/>
          <w:b/>
          <w:sz w:val="21"/>
          <w:szCs w:val="21"/>
        </w:rPr>
        <w:t>*（9）运行环境温度范围：（-40±2）℃到（85±2）℃。</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（10）生存环境温度范围：详见环境条件。</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（11）符合IEC61400-21、IEC61215的长期室外电气和机械性能标准要求。</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（12）试验报告符合IEC-61215标准。</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（13）电池与边框距离＞3mm 且符合国家电投集团公司《晶体硅太阳电池组件质量检验标准》。</w:t>
      </w:r>
    </w:p>
    <w:p>
      <w:pPr>
        <w:tabs>
          <w:tab w:val="left" w:pos="1080"/>
        </w:tabs>
        <w:overflowPunct w:val="0"/>
        <w:snapToGrid w:val="0"/>
        <w:ind w:firstLine="422" w:firstLineChars="200"/>
        <w:rPr>
          <w:rFonts w:ascii="宋体" w:hAnsi="宋体" w:cs="宋体"/>
          <w:sz w:val="21"/>
          <w:szCs w:val="21"/>
        </w:rPr>
      </w:pPr>
      <w:r>
        <w:rPr>
          <w:rFonts w:hint="eastAsia" w:ascii="宋体" w:hAnsi="宋体" w:cs="宋体"/>
          <w:b/>
          <w:sz w:val="21"/>
          <w:szCs w:val="21"/>
        </w:rPr>
        <w:t>*（14）</w:t>
      </w:r>
      <w:r>
        <w:rPr>
          <w:rFonts w:ascii="宋体" w:hAnsi="宋体" w:cs="宋体"/>
          <w:b/>
          <w:sz w:val="21"/>
          <w:szCs w:val="21"/>
        </w:rPr>
        <w:t>高效</w:t>
      </w:r>
      <w:r>
        <w:rPr>
          <w:rFonts w:hint="eastAsia" w:ascii="宋体" w:hAnsi="宋体" w:cs="宋体"/>
          <w:b/>
          <w:sz w:val="21"/>
          <w:szCs w:val="21"/>
        </w:rPr>
        <w:t>单晶光伏组件： N型双玻电池组件1年功率衰降≤</w:t>
      </w:r>
      <w:r>
        <w:rPr>
          <w:rFonts w:ascii="宋体" w:hAnsi="宋体" w:cs="宋体"/>
          <w:b/>
          <w:sz w:val="21"/>
          <w:szCs w:val="21"/>
        </w:rPr>
        <w:t>1.0</w:t>
      </w:r>
      <w:r>
        <w:rPr>
          <w:rFonts w:hint="eastAsia" w:ascii="宋体" w:hAnsi="宋体" w:cs="宋体"/>
          <w:b/>
          <w:sz w:val="21"/>
          <w:szCs w:val="21"/>
        </w:rPr>
        <w:t>%；</w:t>
      </w:r>
      <w:r>
        <w:rPr>
          <w:rFonts w:ascii="宋体" w:hAnsi="宋体" w:cs="宋体"/>
          <w:b/>
          <w:sz w:val="21"/>
          <w:szCs w:val="21"/>
        </w:rPr>
        <w:t>3</w:t>
      </w:r>
      <w:r>
        <w:rPr>
          <w:rFonts w:hint="eastAsia" w:ascii="宋体" w:hAnsi="宋体" w:cs="宋体"/>
          <w:b/>
          <w:sz w:val="21"/>
          <w:szCs w:val="21"/>
        </w:rPr>
        <w:t>年功率衰降≤</w:t>
      </w:r>
      <w:r>
        <w:rPr>
          <w:rFonts w:ascii="宋体" w:hAnsi="宋体" w:cs="宋体"/>
          <w:b/>
          <w:sz w:val="21"/>
          <w:szCs w:val="21"/>
        </w:rPr>
        <w:t>1.8</w:t>
      </w:r>
      <w:r>
        <w:rPr>
          <w:rFonts w:hint="eastAsia" w:ascii="宋体" w:hAnsi="宋体" w:cs="宋体"/>
          <w:b/>
          <w:sz w:val="21"/>
          <w:szCs w:val="21"/>
        </w:rPr>
        <w:t>%；10年功率衰降≤</w:t>
      </w:r>
      <w:r>
        <w:rPr>
          <w:rFonts w:ascii="宋体" w:hAnsi="宋体" w:cs="宋体"/>
          <w:b/>
          <w:sz w:val="21"/>
          <w:szCs w:val="21"/>
        </w:rPr>
        <w:t>4.6</w:t>
      </w:r>
      <w:r>
        <w:rPr>
          <w:rFonts w:hint="eastAsia" w:ascii="宋体" w:hAnsi="宋体" w:cs="宋体"/>
          <w:b/>
          <w:sz w:val="21"/>
          <w:szCs w:val="21"/>
        </w:rPr>
        <w:t>%；</w:t>
      </w:r>
      <w:r>
        <w:rPr>
          <w:rFonts w:ascii="宋体" w:hAnsi="宋体" w:cs="宋体"/>
          <w:b/>
          <w:sz w:val="21"/>
          <w:szCs w:val="21"/>
        </w:rPr>
        <w:t>30</w:t>
      </w:r>
      <w:r>
        <w:rPr>
          <w:rFonts w:hint="eastAsia" w:ascii="宋体" w:hAnsi="宋体" w:cs="宋体"/>
          <w:b/>
          <w:sz w:val="21"/>
          <w:szCs w:val="21"/>
        </w:rPr>
        <w:t>年功率衰降≤</w:t>
      </w:r>
      <w:r>
        <w:rPr>
          <w:rFonts w:ascii="宋体" w:hAnsi="宋体" w:cs="宋体"/>
          <w:b/>
          <w:sz w:val="21"/>
          <w:szCs w:val="21"/>
        </w:rPr>
        <w:t>12.6</w:t>
      </w:r>
      <w:r>
        <w:rPr>
          <w:rFonts w:hint="eastAsia" w:ascii="宋体" w:hAnsi="宋体" w:cs="宋体"/>
          <w:b/>
          <w:sz w:val="21"/>
          <w:szCs w:val="21"/>
        </w:rPr>
        <w:t>%</w:t>
      </w:r>
      <w:r>
        <w:rPr>
          <w:rFonts w:hint="eastAsia" w:ascii="宋体" w:hAnsi="宋体" w:cs="宋体"/>
          <w:sz w:val="21"/>
          <w:szCs w:val="21"/>
        </w:rPr>
        <w:t>（1年指12个月、10年指120个月、</w:t>
      </w:r>
      <w:r>
        <w:rPr>
          <w:rFonts w:ascii="宋体" w:hAnsi="宋体" w:cs="宋体"/>
          <w:sz w:val="21"/>
          <w:szCs w:val="21"/>
        </w:rPr>
        <w:t>30</w:t>
      </w:r>
      <w:r>
        <w:rPr>
          <w:rFonts w:hint="eastAsia" w:ascii="宋体" w:hAnsi="宋体" w:cs="宋体"/>
          <w:sz w:val="21"/>
          <w:szCs w:val="21"/>
        </w:rPr>
        <w:t>年指3</w:t>
      </w:r>
      <w:r>
        <w:rPr>
          <w:rFonts w:ascii="宋体" w:hAnsi="宋体" w:cs="宋体"/>
          <w:sz w:val="21"/>
          <w:szCs w:val="21"/>
        </w:rPr>
        <w:t>6</w:t>
      </w:r>
      <w:r>
        <w:rPr>
          <w:rFonts w:hint="eastAsia" w:ascii="宋体" w:hAnsi="宋体" w:cs="宋体"/>
          <w:sz w:val="21"/>
          <w:szCs w:val="21"/>
        </w:rPr>
        <w:t>0个月）。且逐年的功率衰减数值中已包含了电位诱导衰减（PID）效应的结果。</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（15）最大承载电流符合GB 20047.1《光伏（PV）组件安全鉴定 第1部分：结构要求》</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（16）选用电池符合《地面用晶体硅太阳电池单体 质量分等标准》的A级品。</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（17）标称工作温度、峰值功率温度系数、开路电压温度系数、短路电流温度系数符合SJ/T 10459《太阳电池温度系数测试方法》。</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（18）工作温度范围符合</w:t>
      </w:r>
      <w:r>
        <w:rPr>
          <w:rFonts w:ascii="宋体" w:hAnsi="宋体" w:cs="宋体"/>
          <w:sz w:val="21"/>
          <w:szCs w:val="21"/>
        </w:rPr>
        <w:t>GB/T 9535</w:t>
      </w:r>
      <w:r>
        <w:rPr>
          <w:rFonts w:hint="eastAsia" w:ascii="宋体" w:hAnsi="宋体" w:cs="宋体"/>
          <w:sz w:val="21"/>
          <w:szCs w:val="21"/>
        </w:rPr>
        <w:t>《地面用晶体硅光伏组件 设计鉴定和定型》。</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（19）工作电压、工作电流</w:t>
      </w:r>
      <w:bookmarkStart w:id="493" w:name="OLE_LINK11"/>
      <w:r>
        <w:rPr>
          <w:rFonts w:hint="eastAsia" w:ascii="宋体" w:hAnsi="宋体" w:cs="宋体"/>
          <w:sz w:val="21"/>
          <w:szCs w:val="21"/>
        </w:rPr>
        <w:t>符合IEEE 1262《太阳电池组件的测试认证规范》</w:t>
      </w:r>
      <w:bookmarkEnd w:id="493"/>
      <w:r>
        <w:rPr>
          <w:rFonts w:hint="eastAsia" w:ascii="宋体" w:hAnsi="宋体" w:cs="宋体"/>
          <w:sz w:val="21"/>
          <w:szCs w:val="21"/>
        </w:rPr>
        <w:t>。</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b/>
          <w:bCs/>
          <w:sz w:val="21"/>
          <w:szCs w:val="21"/>
        </w:rPr>
        <w:t>（20）热冲击：-40±2℃到＋85±2℃。</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21）光伏电池组件要求其电池片需为同一批次原料，表面颜色均匀一致无斑点、无色差、无机械损伤、无隐裂，焊点无氧化斑、栅线完整均匀、无虚印，玻璃无压痕、皱纹、彩虹、裂纹、不可擦除污物、开口气泡均不允许存在，电池组件的I-V曲线基本相同。</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（22）在电池电极两端加正向电压，使电流密度大小和电池短路电流密度相当，用分辨率优于0.5 mm/pixel或130万像素以上的红外相机采集图像。</w:t>
      </w:r>
    </w:p>
    <w:p>
      <w:pPr>
        <w:tabs>
          <w:tab w:val="left" w:pos="1080"/>
        </w:tabs>
        <w:overflowPunct w:val="0"/>
        <w:snapToGrid w:val="0"/>
        <w:ind w:firstLine="420" w:firstLineChars="200"/>
        <w:rPr>
          <w:rFonts w:ascii="宋体" w:hAnsi="宋体" w:cs="宋体"/>
          <w:sz w:val="21"/>
          <w:szCs w:val="21"/>
        </w:rPr>
      </w:pPr>
      <w:r>
        <w:rPr>
          <w:rFonts w:hint="eastAsia" w:ascii="宋体" w:hAnsi="宋体" w:cs="宋体"/>
          <w:sz w:val="21"/>
          <w:szCs w:val="21"/>
        </w:rPr>
        <w:t>（23）电池组件的封装层中不允许气泡或脱层在某一片电池或组件边缘形成一个通路。</w:t>
      </w:r>
    </w:p>
    <w:p>
      <w:pPr>
        <w:tabs>
          <w:tab w:val="left" w:pos="1080"/>
        </w:tabs>
        <w:overflowPunct w:val="0"/>
        <w:snapToGrid w:val="0"/>
        <w:ind w:firstLine="422" w:firstLineChars="200"/>
        <w:rPr>
          <w:rFonts w:ascii="宋体" w:hAnsi="宋体" w:cs="宋体"/>
          <w:b/>
          <w:bCs/>
          <w:sz w:val="21"/>
          <w:szCs w:val="21"/>
        </w:rPr>
      </w:pPr>
      <w:r>
        <w:rPr>
          <w:rFonts w:hint="eastAsia" w:ascii="宋体" w:hAnsi="宋体" w:cs="宋体"/>
          <w:b/>
          <w:bCs/>
          <w:sz w:val="21"/>
          <w:szCs w:val="21"/>
        </w:rPr>
        <w:t>（24）光伏电池组件必须具备抗PID功能。（提供认证证书）</w:t>
      </w:r>
    </w:p>
    <w:p>
      <w:pPr>
        <w:tabs>
          <w:tab w:val="left" w:pos="1080"/>
        </w:tabs>
        <w:overflowPunct w:val="0"/>
        <w:snapToGrid w:val="0"/>
        <w:ind w:firstLine="422" w:firstLineChars="200"/>
        <w:rPr>
          <w:rFonts w:ascii="宋体" w:hAnsi="宋体" w:cs="宋体"/>
          <w:b/>
          <w:bCs/>
          <w:sz w:val="21"/>
          <w:szCs w:val="21"/>
        </w:rPr>
      </w:pPr>
      <w:r>
        <w:rPr>
          <w:rFonts w:hint="eastAsia" w:ascii="宋体" w:hAnsi="宋体" w:cs="宋体"/>
          <w:b/>
          <w:bCs/>
          <w:sz w:val="21"/>
          <w:szCs w:val="21"/>
          <w:highlight w:val="yellow"/>
        </w:rPr>
        <w:t>（2</w:t>
      </w:r>
      <w:r>
        <w:rPr>
          <w:rFonts w:ascii="宋体" w:hAnsi="宋体" w:cs="宋体"/>
          <w:b/>
          <w:bCs/>
          <w:sz w:val="21"/>
          <w:szCs w:val="21"/>
          <w:highlight w:val="yellow"/>
        </w:rPr>
        <w:t>5</w:t>
      </w:r>
      <w:r>
        <w:rPr>
          <w:rFonts w:hint="eastAsia" w:ascii="宋体" w:hAnsi="宋体" w:cs="宋体"/>
          <w:b/>
          <w:bCs/>
          <w:sz w:val="21"/>
          <w:szCs w:val="21"/>
          <w:highlight w:val="yellow"/>
        </w:rPr>
        <w:t>）提供3</w:t>
      </w:r>
      <w:r>
        <w:rPr>
          <w:rFonts w:ascii="宋体" w:hAnsi="宋体" w:cs="宋体"/>
          <w:b/>
          <w:bCs/>
          <w:sz w:val="21"/>
          <w:szCs w:val="21"/>
          <w:highlight w:val="yellow"/>
        </w:rPr>
        <w:t>0</w:t>
      </w:r>
      <w:r>
        <w:rPr>
          <w:rFonts w:hint="eastAsia" w:ascii="宋体" w:hAnsi="宋体" w:cs="宋体"/>
          <w:b/>
          <w:bCs/>
          <w:sz w:val="21"/>
          <w:szCs w:val="21"/>
          <w:highlight w:val="yellow"/>
        </w:rPr>
        <w:t>年的线性功率保证书（线性质保30年）。</w:t>
      </w: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1.2</w:t>
      </w:r>
      <w:r>
        <w:rPr>
          <w:rFonts w:ascii="宋体" w:hAnsi="宋体" w:cs="宋体"/>
          <w:sz w:val="21"/>
          <w:szCs w:val="21"/>
        </w:rPr>
        <w:t xml:space="preserve"> </w:t>
      </w:r>
      <w:r>
        <w:rPr>
          <w:rFonts w:hint="eastAsia" w:ascii="宋体" w:hAnsi="宋体" w:cs="宋体"/>
          <w:sz w:val="21"/>
          <w:szCs w:val="21"/>
        </w:rPr>
        <w:t>光伏玻璃</w:t>
      </w:r>
    </w:p>
    <w:p>
      <w:pPr>
        <w:snapToGrid w:val="0"/>
        <w:ind w:firstLine="420" w:firstLineChars="200"/>
        <w:rPr>
          <w:rFonts w:ascii="宋体" w:hAnsi="宋体" w:cs="宋体"/>
          <w:spacing w:val="-6"/>
          <w:sz w:val="21"/>
          <w:szCs w:val="21"/>
        </w:rPr>
      </w:pPr>
      <w:r>
        <w:rPr>
          <w:rFonts w:hint="eastAsia" w:ascii="宋体" w:hAnsi="宋体" w:cs="宋体"/>
          <w:sz w:val="21"/>
          <w:szCs w:val="21"/>
        </w:rPr>
        <w:t>应当采用保证光伏组件运行的高可靠性的材料。投标人应当负责对购进的低铁半钢化玻璃材料取样试验（如果出现异常情况，次数应当增加），并将对结果进行分析，分析结果或试验报告应当提交招标方。提供数据需满足或好于以下参数：</w:t>
      </w:r>
    </w:p>
    <w:p>
      <w:pPr>
        <w:snapToGrid w:val="0"/>
        <w:ind w:firstLine="420" w:firstLineChars="200"/>
        <w:rPr>
          <w:rFonts w:ascii="宋体" w:hAnsi="宋体" w:cs="宋体"/>
          <w:sz w:val="21"/>
          <w:szCs w:val="21"/>
        </w:rPr>
      </w:pPr>
      <w:r>
        <w:rPr>
          <w:rFonts w:hint="eastAsia" w:ascii="宋体" w:hAnsi="宋体" w:cs="宋体"/>
          <w:sz w:val="21"/>
          <w:szCs w:val="21"/>
          <w:highlight w:val="yellow"/>
        </w:rPr>
        <w:t>玻璃厚：双玻组件≥</w:t>
      </w:r>
      <w:r>
        <w:rPr>
          <w:rFonts w:ascii="宋体" w:hAnsi="宋体" w:cs="宋体"/>
          <w:sz w:val="21"/>
          <w:szCs w:val="21"/>
          <w:highlight w:val="yellow"/>
        </w:rPr>
        <w:t>2.0</w:t>
      </w:r>
      <w:r>
        <w:rPr>
          <w:rFonts w:hint="eastAsia" w:ascii="宋体" w:hAnsi="宋体" w:cs="宋体"/>
          <w:sz w:val="21"/>
          <w:szCs w:val="21"/>
          <w:highlight w:val="yellow"/>
        </w:rPr>
        <w:t>mm。</w:t>
      </w:r>
    </w:p>
    <w:p>
      <w:pPr>
        <w:snapToGrid w:val="0"/>
        <w:ind w:firstLine="420" w:firstLineChars="200"/>
        <w:rPr>
          <w:rFonts w:ascii="宋体" w:hAnsi="宋体" w:cs="宋体"/>
          <w:sz w:val="21"/>
          <w:szCs w:val="21"/>
        </w:rPr>
      </w:pPr>
      <w:r>
        <w:rPr>
          <w:rFonts w:hint="eastAsia" w:ascii="宋体" w:hAnsi="宋体" w:cs="宋体"/>
          <w:sz w:val="21"/>
          <w:szCs w:val="21"/>
        </w:rPr>
        <w:t>光伏电池组件用低铁半钢化玻璃铁含量应不高于0.015%。</w:t>
      </w:r>
    </w:p>
    <w:p>
      <w:pPr>
        <w:snapToGrid w:val="0"/>
        <w:ind w:firstLine="420" w:firstLineChars="200"/>
        <w:rPr>
          <w:rFonts w:ascii="宋体" w:hAnsi="宋体" w:cs="宋体"/>
          <w:sz w:val="21"/>
          <w:szCs w:val="21"/>
        </w:rPr>
      </w:pPr>
      <w:r>
        <w:rPr>
          <w:rFonts w:hint="eastAsia" w:ascii="宋体" w:hAnsi="宋体" w:cs="宋体"/>
          <w:sz w:val="21"/>
          <w:szCs w:val="21"/>
        </w:rPr>
        <w:t>太阳光直接透射比：在3</w:t>
      </w:r>
      <w:r>
        <w:rPr>
          <w:rFonts w:ascii="宋体" w:hAnsi="宋体" w:cs="宋体"/>
          <w:sz w:val="21"/>
          <w:szCs w:val="21"/>
        </w:rPr>
        <w:t>8</w:t>
      </w:r>
      <w:r>
        <w:rPr>
          <w:rFonts w:hint="eastAsia" w:ascii="宋体" w:hAnsi="宋体" w:cs="宋体"/>
          <w:sz w:val="21"/>
          <w:szCs w:val="21"/>
        </w:rPr>
        <w:t>0nm～</w:t>
      </w:r>
      <w:r>
        <w:rPr>
          <w:rFonts w:ascii="宋体" w:hAnsi="宋体" w:cs="宋体"/>
          <w:sz w:val="21"/>
          <w:szCs w:val="21"/>
        </w:rPr>
        <w:t>11</w:t>
      </w:r>
      <w:r>
        <w:rPr>
          <w:rFonts w:hint="eastAsia" w:ascii="宋体" w:hAnsi="宋体" w:cs="宋体"/>
          <w:sz w:val="21"/>
          <w:szCs w:val="21"/>
        </w:rPr>
        <w:t>00nm光谱范围内，太阳电池组件用半钢化玻璃的太阳光直接透射比应≥9</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%，镀膜半钢化玻璃的太阳光直接透射比应≥9</w:t>
      </w:r>
      <w:r>
        <w:rPr>
          <w:rFonts w:ascii="宋体" w:hAnsi="宋体" w:cs="宋体"/>
          <w:sz w:val="21"/>
          <w:szCs w:val="21"/>
        </w:rPr>
        <w:t>3</w:t>
      </w: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w:t>
      </w:r>
    </w:p>
    <w:p>
      <w:pPr>
        <w:snapToGrid w:val="0"/>
        <w:ind w:firstLine="420" w:firstLineChars="200"/>
        <w:rPr>
          <w:rFonts w:ascii="宋体" w:hAnsi="宋体" w:cs="宋体"/>
          <w:sz w:val="21"/>
          <w:szCs w:val="21"/>
        </w:rPr>
      </w:pPr>
      <w:r>
        <w:rPr>
          <w:rFonts w:hint="eastAsia" w:ascii="宋体" w:hAnsi="宋体" w:cs="宋体"/>
          <w:sz w:val="21"/>
          <w:szCs w:val="21"/>
        </w:rPr>
        <w:t>偏差：边长误差±1mm，两对角线差值≤3mm，光伏电池组件用玻璃弓形弯曲度不应超过0.2%；波形弯曲度任意300mm范围不应超过0.3mm。</w:t>
      </w:r>
    </w:p>
    <w:p>
      <w:pPr>
        <w:snapToGrid w:val="0"/>
        <w:ind w:firstLine="420" w:firstLineChars="200"/>
        <w:rPr>
          <w:rFonts w:ascii="宋体" w:hAnsi="宋体" w:cs="宋体"/>
          <w:sz w:val="21"/>
          <w:szCs w:val="21"/>
        </w:rPr>
      </w:pPr>
      <w:r>
        <w:rPr>
          <w:rFonts w:hint="eastAsia" w:ascii="宋体" w:hAnsi="宋体" w:cs="宋体"/>
          <w:sz w:val="21"/>
          <w:szCs w:val="21"/>
        </w:rPr>
        <w:t>缺陷类型：无压痕、皱纹、彩虹、霉变、线条、线道、裂纹、不可擦除污物、开口气泡均不允许存在。长度≤5mm，宽度≤0.1mm的划痕数量≤</w:t>
      </w:r>
      <w:r>
        <w:rPr>
          <w:rFonts w:ascii="宋体" w:hAnsi="宋体" w:cs="宋体"/>
          <w:sz w:val="21"/>
          <w:szCs w:val="21"/>
        </w:rPr>
        <w:t>5</w:t>
      </w:r>
      <w:r>
        <w:rPr>
          <w:rFonts w:hint="eastAsia" w:ascii="宋体" w:hAnsi="宋体" w:cs="宋体"/>
          <w:sz w:val="21"/>
          <w:szCs w:val="21"/>
        </w:rPr>
        <w:t>条/m</w:t>
      </w:r>
      <w:r>
        <w:rPr>
          <w:rFonts w:hint="eastAsia" w:ascii="宋体" w:hAnsi="宋体" w:cs="宋体"/>
          <w:sz w:val="21"/>
          <w:szCs w:val="21"/>
          <w:vertAlign w:val="superscript"/>
        </w:rPr>
        <w:t>2</w:t>
      </w:r>
      <w:r>
        <w:rPr>
          <w:rFonts w:hint="eastAsia" w:ascii="宋体" w:hAnsi="宋体" w:cs="宋体"/>
          <w:sz w:val="21"/>
          <w:szCs w:val="21"/>
        </w:rPr>
        <w:t>；同一组件允许数量</w:t>
      </w:r>
      <w:r>
        <w:rPr>
          <w:rFonts w:hint="eastAsia" w:ascii="宋体" w:hAnsi="宋体" w:cs="宋体"/>
          <w:sz w:val="21"/>
          <w:szCs w:val="21"/>
          <w:highlight w:val="yellow"/>
        </w:rPr>
        <w:t>≤5</w:t>
      </w:r>
      <w:r>
        <w:rPr>
          <w:rFonts w:hint="eastAsia" w:ascii="宋体" w:hAnsi="宋体" w:cs="宋体"/>
          <w:sz w:val="21"/>
          <w:szCs w:val="21"/>
        </w:rPr>
        <w:t>条；不允许直径＞2mm的圆形气泡，0.5mm≤长度≤1.</w:t>
      </w:r>
      <w:r>
        <w:rPr>
          <w:rFonts w:ascii="宋体" w:hAnsi="宋体" w:cs="宋体"/>
          <w:sz w:val="21"/>
          <w:szCs w:val="21"/>
        </w:rPr>
        <w:t>5</w:t>
      </w:r>
      <w:r>
        <w:rPr>
          <w:rFonts w:hint="eastAsia" w:ascii="宋体" w:hAnsi="宋体" w:cs="宋体"/>
          <w:sz w:val="21"/>
          <w:szCs w:val="21"/>
        </w:rPr>
        <w:t>mm圆形气泡不超过5个/m2，1.0mm≤长度≤2.0mm圆形气泡不超过1个/m</w:t>
      </w:r>
      <w:r>
        <w:rPr>
          <w:rFonts w:hint="eastAsia" w:ascii="宋体" w:hAnsi="宋体" w:cs="宋体"/>
          <w:sz w:val="21"/>
          <w:szCs w:val="21"/>
          <w:vertAlign w:val="superscript"/>
        </w:rPr>
        <w:t>2</w:t>
      </w:r>
      <w:r>
        <w:rPr>
          <w:rFonts w:hint="eastAsia" w:ascii="宋体" w:hAnsi="宋体" w:cs="宋体"/>
          <w:sz w:val="21"/>
          <w:szCs w:val="21"/>
        </w:rPr>
        <w:t>，0.5mm≤长度≤1.5mm长形气泡数量不超过5个/m</w:t>
      </w:r>
      <w:r>
        <w:rPr>
          <w:rFonts w:hint="eastAsia" w:ascii="宋体" w:hAnsi="宋体" w:cs="宋体"/>
          <w:sz w:val="21"/>
          <w:szCs w:val="21"/>
          <w:vertAlign w:val="superscript"/>
        </w:rPr>
        <w:t>2</w:t>
      </w:r>
      <w:r>
        <w:rPr>
          <w:rFonts w:hint="eastAsia" w:ascii="宋体" w:hAnsi="宋体" w:cs="宋体"/>
          <w:sz w:val="21"/>
          <w:szCs w:val="21"/>
        </w:rPr>
        <w:t>，1.5mm≤长度≤3.0mm且宽度≤0.5mm的长形气泡不超过2个/m</w:t>
      </w:r>
      <w:r>
        <w:rPr>
          <w:rFonts w:hint="eastAsia" w:ascii="宋体" w:hAnsi="宋体" w:cs="宋体"/>
          <w:sz w:val="21"/>
          <w:szCs w:val="21"/>
          <w:vertAlign w:val="superscript"/>
        </w:rPr>
        <w:t>2</w:t>
      </w:r>
      <w:r>
        <w:rPr>
          <w:rFonts w:hint="eastAsia" w:ascii="宋体" w:hAnsi="宋体" w:cs="宋体"/>
          <w:sz w:val="21"/>
          <w:szCs w:val="21"/>
        </w:rPr>
        <w:t>；不允许固体夹杂物；对镀膜玻璃，45º斜视玻璃表面，无七彩光，无压花印。</w:t>
      </w:r>
    </w:p>
    <w:p>
      <w:pPr>
        <w:snapToGrid w:val="0"/>
        <w:ind w:firstLine="420" w:firstLineChars="200"/>
        <w:rPr>
          <w:rFonts w:ascii="宋体" w:hAnsi="宋体" w:cs="宋体"/>
          <w:sz w:val="21"/>
          <w:szCs w:val="21"/>
        </w:rPr>
      </w:pPr>
      <w:r>
        <w:rPr>
          <w:rFonts w:ascii="宋体" w:hAnsi="宋体" w:cs="宋体"/>
          <w:sz w:val="21"/>
          <w:szCs w:val="21"/>
        </w:rPr>
        <w:t>不允许出现线条、皱纹、裂纹、压痕、彩虹、霉变、污垢、明显划伤、疵点、结石、缺角、开口气泡、尖锐、锋利边角、崩边、爆边、齿状缺陷，不允许存在固体夹杂物。不允许长度超过</w:t>
      </w:r>
      <w:r>
        <w:rPr>
          <w:rFonts w:hint="eastAsia" w:ascii="宋体" w:hAnsi="宋体" w:cs="宋体"/>
          <w:sz w:val="21"/>
          <w:szCs w:val="21"/>
          <w:highlight w:val="yellow"/>
        </w:rPr>
        <w:t>1</w:t>
      </w:r>
      <w:r>
        <w:rPr>
          <w:rFonts w:ascii="宋体" w:hAnsi="宋体" w:cs="宋体"/>
          <w:sz w:val="21"/>
          <w:szCs w:val="21"/>
          <w:highlight w:val="yellow"/>
        </w:rPr>
        <w:t>5mm</w:t>
      </w:r>
      <w:r>
        <w:rPr>
          <w:rFonts w:ascii="宋体" w:hAnsi="宋体" w:cs="宋体"/>
          <w:sz w:val="21"/>
          <w:szCs w:val="21"/>
        </w:rPr>
        <w:t>的划伤或直径超过</w:t>
      </w:r>
      <w:r>
        <w:rPr>
          <w:rFonts w:ascii="宋体" w:hAnsi="宋体" w:cs="宋体"/>
          <w:sz w:val="21"/>
          <w:szCs w:val="21"/>
          <w:highlight w:val="yellow"/>
        </w:rPr>
        <w:t>2mm</w:t>
      </w:r>
      <w:r>
        <w:rPr>
          <w:rFonts w:ascii="宋体" w:hAnsi="宋体" w:cs="宋体"/>
          <w:sz w:val="21"/>
          <w:szCs w:val="21"/>
        </w:rPr>
        <w:t>的气泡</w:t>
      </w:r>
      <w:r>
        <w:rPr>
          <w:rFonts w:hint="eastAsia" w:ascii="宋体" w:hAnsi="宋体" w:cs="宋体"/>
          <w:sz w:val="21"/>
          <w:szCs w:val="21"/>
        </w:rPr>
        <w:t>。</w:t>
      </w: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1.3</w:t>
      </w:r>
      <w:r>
        <w:rPr>
          <w:rFonts w:ascii="宋体" w:hAnsi="宋体" w:cs="宋体"/>
          <w:sz w:val="21"/>
          <w:szCs w:val="21"/>
        </w:rPr>
        <w:t xml:space="preserve"> </w:t>
      </w:r>
      <w:r>
        <w:rPr>
          <w:rFonts w:hint="eastAsia" w:ascii="宋体" w:hAnsi="宋体" w:cs="宋体"/>
          <w:sz w:val="21"/>
          <w:szCs w:val="21"/>
        </w:rPr>
        <w:t>单晶体硅电池片</w:t>
      </w:r>
    </w:p>
    <w:p>
      <w:pPr>
        <w:snapToGrid w:val="0"/>
        <w:ind w:firstLine="420" w:firstLineChars="200"/>
        <w:rPr>
          <w:rFonts w:ascii="宋体" w:hAnsi="宋体" w:cs="宋体"/>
          <w:sz w:val="21"/>
          <w:szCs w:val="21"/>
        </w:rPr>
      </w:pPr>
      <w:r>
        <w:rPr>
          <w:rFonts w:hint="eastAsia" w:ascii="宋体" w:hAnsi="宋体" w:cs="宋体"/>
          <w:sz w:val="21"/>
          <w:szCs w:val="21"/>
        </w:rPr>
        <w:t>应当采用得到实践证明的、使用运行良好的材料，以保证光伏组件运行的高可靠性。投标人应当负责对购进的电池片取样试验（如果出现异常情况，次数应当增加），并将对结果进行分析，或供应商提供的试验报告，分析结果或试验报告应当提交业主。提供数据需满足或好于以下参数。</w:t>
      </w:r>
    </w:p>
    <w:p>
      <w:pPr>
        <w:snapToGrid w:val="0"/>
        <w:ind w:firstLine="420" w:firstLineChars="200"/>
        <w:rPr>
          <w:rFonts w:ascii="宋体" w:hAnsi="宋体" w:cs="宋体"/>
          <w:sz w:val="21"/>
          <w:szCs w:val="21"/>
        </w:rPr>
      </w:pPr>
      <w:r>
        <w:rPr>
          <w:rFonts w:hint="eastAsia" w:ascii="宋体" w:hAnsi="宋体" w:cs="宋体"/>
          <w:sz w:val="21"/>
          <w:szCs w:val="21"/>
        </w:rPr>
        <w:t>（1）电池片一般按外形尺寸边长为1</w:t>
      </w:r>
      <w:r>
        <w:rPr>
          <w:rFonts w:ascii="宋体" w:hAnsi="宋体" w:cs="宋体"/>
          <w:sz w:val="21"/>
          <w:szCs w:val="21"/>
        </w:rPr>
        <w:t>82</w:t>
      </w:r>
      <w:r>
        <w:rPr>
          <w:rFonts w:hint="eastAsia" w:ascii="宋体" w:hAnsi="宋体" w:cs="宋体"/>
          <w:sz w:val="21"/>
          <w:szCs w:val="21"/>
        </w:rPr>
        <w:t>mm×1</w:t>
      </w:r>
      <w:r>
        <w:rPr>
          <w:rFonts w:ascii="宋体" w:hAnsi="宋体" w:cs="宋体"/>
          <w:sz w:val="21"/>
          <w:szCs w:val="21"/>
        </w:rPr>
        <w:t>82</w:t>
      </w:r>
      <w:r>
        <w:rPr>
          <w:rFonts w:hint="eastAsia" w:ascii="宋体" w:hAnsi="宋体" w:cs="宋体"/>
          <w:sz w:val="21"/>
          <w:szCs w:val="21"/>
        </w:rPr>
        <w:t>mm设计，所有电池片尺寸应一致，误差范围在0.1%以内；电池片表面颜色均匀，无裂纹、无隐裂、破碎、针孔，无明显色斑，虚印，漏浆，手印，水印，油印，脏污等；不允许“V”型崩边、缺角，且崩边、缺角不能到达栅线；“U”型崩边长度≤3mm，宽度≤0.5mm，深度≤1/2电池片厚度，单片电池片数量≤1处，同一组件内崩边电池片数量≤2个；“U”型缺角长度≤5 mm，深度≤1.5mm，单片电池片内数量≤1处，长度≤3mm，深度≤1mm，单片电池片内数量≤2个；划痕长度≤10mm，单片电池片划痕数量≤1条，同一组件内划痕电池片数量</w:t>
      </w:r>
      <w:r>
        <w:rPr>
          <w:rFonts w:hint="eastAsia" w:ascii="宋体" w:hAnsi="宋体" w:cs="宋体"/>
          <w:sz w:val="21"/>
          <w:szCs w:val="21"/>
          <w:highlight w:val="yellow"/>
        </w:rPr>
        <w:t>≤</w:t>
      </w:r>
      <w:r>
        <w:rPr>
          <w:rFonts w:ascii="宋体" w:hAnsi="宋体" w:cs="宋体"/>
          <w:sz w:val="21"/>
          <w:szCs w:val="21"/>
          <w:highlight w:val="yellow"/>
        </w:rPr>
        <w:t>5</w:t>
      </w:r>
      <w:r>
        <w:rPr>
          <w:rFonts w:hint="eastAsia" w:ascii="宋体" w:hAnsi="宋体" w:cs="宋体"/>
          <w:sz w:val="21"/>
          <w:szCs w:val="21"/>
        </w:rPr>
        <w:t>个；栅线颜色一致，无氧化、黄变，不允许主栅缺失，断栅长度≤1mm，单片电池片断栅数量（正面）≤3条，同一组件断栅电池片≤2个，不允许连续性断栅；助焊剂印≤10mm</w:t>
      </w:r>
      <w:r>
        <w:rPr>
          <w:rFonts w:hint="eastAsia" w:ascii="宋体" w:hAnsi="宋体" w:cs="宋体"/>
          <w:sz w:val="21"/>
          <w:szCs w:val="21"/>
          <w:vertAlign w:val="superscript"/>
        </w:rPr>
        <w:t>2</w:t>
      </w:r>
      <w:r>
        <w:rPr>
          <w:rFonts w:hint="eastAsia" w:ascii="宋体" w:hAnsi="宋体" w:cs="宋体"/>
          <w:sz w:val="21"/>
          <w:szCs w:val="21"/>
        </w:rPr>
        <w:t>，单片电池片助焊剂印数量≤2处，同一组件有助焊剂印电池片≤5处；焊带偏移量≤0.3mm，数量＜3处，主栅线与焊带之间脱焊长度＜5mm；电池片串间距偏移量≤0.5mm，电池片到铝边框距离＞3mm。</w:t>
      </w:r>
    </w:p>
    <w:p>
      <w:pPr>
        <w:snapToGrid w:val="0"/>
        <w:ind w:firstLine="420" w:firstLineChars="200"/>
        <w:rPr>
          <w:rFonts w:ascii="宋体" w:hAnsi="宋体" w:cs="宋体"/>
          <w:sz w:val="21"/>
          <w:szCs w:val="21"/>
        </w:rPr>
      </w:pPr>
      <w:r>
        <w:rPr>
          <w:rFonts w:hint="eastAsia" w:ascii="宋体" w:hAnsi="宋体" w:cs="宋体"/>
          <w:sz w:val="21"/>
          <w:szCs w:val="21"/>
        </w:rPr>
        <w:t>（2）N型单晶硅基电阻率≤</w:t>
      </w:r>
      <w:r>
        <w:rPr>
          <w:rFonts w:ascii="宋体" w:hAnsi="宋体" w:cs="宋体"/>
          <w:sz w:val="21"/>
          <w:szCs w:val="21"/>
        </w:rPr>
        <w:t>3.5</w:t>
      </w:r>
      <w:r>
        <w:rPr>
          <w:rFonts w:hint="eastAsia" w:ascii="宋体" w:hAnsi="宋体" w:cs="宋体"/>
          <w:sz w:val="21"/>
          <w:szCs w:val="21"/>
        </w:rPr>
        <w:t>Ω·cm（GB/T 155</w:t>
      </w:r>
      <w:r>
        <w:rPr>
          <w:rFonts w:ascii="宋体" w:hAnsi="宋体" w:cs="宋体"/>
          <w:sz w:val="21"/>
          <w:szCs w:val="21"/>
        </w:rPr>
        <w:t>1</w:t>
      </w:r>
      <w:r>
        <w:rPr>
          <w:rFonts w:hint="eastAsia" w:ascii="宋体" w:hAnsi="宋体" w:cs="宋体"/>
          <w:sz w:val="21"/>
          <w:szCs w:val="21"/>
        </w:rPr>
        <w:t>《硅单晶电阻率测定方法》）</w:t>
      </w:r>
    </w:p>
    <w:p>
      <w:pPr>
        <w:snapToGrid w:val="0"/>
        <w:ind w:firstLine="420" w:firstLineChars="200"/>
        <w:rPr>
          <w:rFonts w:ascii="宋体" w:hAnsi="宋体" w:cs="宋体"/>
          <w:sz w:val="21"/>
          <w:szCs w:val="21"/>
        </w:rPr>
      </w:pPr>
      <w:r>
        <w:rPr>
          <w:rFonts w:hint="eastAsia" w:ascii="宋体" w:hAnsi="宋体" w:cs="宋体"/>
          <w:sz w:val="21"/>
          <w:szCs w:val="21"/>
        </w:rPr>
        <w:t>（3）N型单晶基体少子寿命（裸测最小值）≥</w:t>
      </w:r>
      <w:r>
        <w:rPr>
          <w:rFonts w:ascii="宋体" w:hAnsi="宋体" w:cs="宋体"/>
          <w:sz w:val="21"/>
          <w:szCs w:val="21"/>
        </w:rPr>
        <w:t>500</w:t>
      </w:r>
      <w:r>
        <w:rPr>
          <w:rFonts w:hint="eastAsia" w:ascii="宋体" w:hAnsi="宋体" w:cs="宋体"/>
          <w:sz w:val="21"/>
          <w:szCs w:val="21"/>
        </w:rPr>
        <w:t>μs；（GB/T 1553《硅和锗体内少数载流子寿命测定光电导衰减法》）</w:t>
      </w:r>
    </w:p>
    <w:p>
      <w:pPr>
        <w:snapToGrid w:val="0"/>
        <w:ind w:firstLine="420" w:firstLineChars="200"/>
        <w:rPr>
          <w:rFonts w:ascii="宋体" w:hAnsi="宋体" w:cs="宋体"/>
          <w:sz w:val="21"/>
          <w:szCs w:val="21"/>
        </w:rPr>
      </w:pPr>
      <w:r>
        <w:rPr>
          <w:rFonts w:hint="eastAsia" w:ascii="宋体" w:hAnsi="宋体" w:cs="宋体"/>
          <w:sz w:val="21"/>
          <w:szCs w:val="21"/>
        </w:rPr>
        <w:t>（4）N型单晶氧浓度：≤0</w:t>
      </w:r>
      <w:r>
        <w:rPr>
          <w:rFonts w:ascii="宋体" w:hAnsi="宋体" w:cs="宋体"/>
          <w:sz w:val="21"/>
          <w:szCs w:val="21"/>
        </w:rPr>
        <w:t>.8</w:t>
      </w:r>
      <w:r>
        <w:rPr>
          <w:rFonts w:hint="eastAsia" w:ascii="宋体" w:hAnsi="宋体" w:cs="宋体"/>
          <w:sz w:val="21"/>
          <w:szCs w:val="21"/>
        </w:rPr>
        <w:t>×10</w:t>
      </w:r>
      <w:r>
        <w:rPr>
          <w:rFonts w:hint="eastAsia" w:ascii="宋体" w:hAnsi="宋体" w:cs="宋体"/>
          <w:sz w:val="21"/>
          <w:szCs w:val="21"/>
          <w:vertAlign w:val="superscript"/>
        </w:rPr>
        <w:t>1</w:t>
      </w:r>
      <w:r>
        <w:rPr>
          <w:rFonts w:ascii="宋体" w:hAnsi="宋体" w:cs="宋体"/>
          <w:sz w:val="21"/>
          <w:szCs w:val="21"/>
          <w:vertAlign w:val="superscript"/>
        </w:rPr>
        <w:t>8</w:t>
      </w:r>
      <w:r>
        <w:rPr>
          <w:rFonts w:hint="eastAsia" w:ascii="宋体" w:hAnsi="宋体" w:cs="宋体"/>
          <w:sz w:val="21"/>
          <w:szCs w:val="21"/>
        </w:rPr>
        <w:t>atoms/cm</w:t>
      </w:r>
      <w:r>
        <w:rPr>
          <w:rFonts w:hint="eastAsia" w:ascii="宋体" w:hAnsi="宋体" w:cs="宋体"/>
          <w:sz w:val="21"/>
          <w:szCs w:val="21"/>
          <w:vertAlign w:val="superscript"/>
        </w:rPr>
        <w:t>3</w:t>
      </w:r>
      <w:r>
        <w:rPr>
          <w:rFonts w:hint="eastAsia" w:ascii="宋体" w:hAnsi="宋体" w:cs="宋体"/>
          <w:sz w:val="21"/>
          <w:szCs w:val="21"/>
        </w:rPr>
        <w:t>（GB/T 1557 《硅晶体中间隙氧含量的红外吸收测量方法》）。</w:t>
      </w:r>
    </w:p>
    <w:p>
      <w:pPr>
        <w:snapToGrid w:val="0"/>
        <w:ind w:firstLine="420" w:firstLineChars="200"/>
        <w:rPr>
          <w:rFonts w:ascii="宋体" w:hAnsi="宋体" w:cs="宋体"/>
          <w:sz w:val="21"/>
          <w:szCs w:val="21"/>
        </w:rPr>
      </w:pPr>
      <w:r>
        <w:rPr>
          <w:rFonts w:hint="eastAsia" w:ascii="宋体" w:hAnsi="宋体" w:cs="宋体"/>
          <w:sz w:val="21"/>
          <w:szCs w:val="21"/>
        </w:rPr>
        <w:t>（5）N型单晶碳浓度：≤5×10</w:t>
      </w:r>
      <w:r>
        <w:rPr>
          <w:rFonts w:hint="eastAsia" w:ascii="宋体" w:hAnsi="宋体" w:cs="宋体"/>
          <w:sz w:val="21"/>
          <w:szCs w:val="21"/>
          <w:vertAlign w:val="superscript"/>
        </w:rPr>
        <w:t>1</w:t>
      </w:r>
      <w:r>
        <w:rPr>
          <w:rFonts w:ascii="宋体" w:hAnsi="宋体" w:cs="宋体"/>
          <w:sz w:val="21"/>
          <w:szCs w:val="21"/>
          <w:vertAlign w:val="superscript"/>
        </w:rPr>
        <w:t>6</w:t>
      </w:r>
      <w:r>
        <w:rPr>
          <w:rFonts w:hint="eastAsia" w:ascii="宋体" w:hAnsi="宋体" w:cs="宋体"/>
          <w:sz w:val="21"/>
          <w:szCs w:val="21"/>
        </w:rPr>
        <w:t>atoms/cm</w:t>
      </w:r>
      <w:r>
        <w:rPr>
          <w:rFonts w:hint="eastAsia" w:ascii="宋体" w:hAnsi="宋体" w:cs="宋体"/>
          <w:sz w:val="21"/>
          <w:szCs w:val="21"/>
          <w:vertAlign w:val="superscript"/>
        </w:rPr>
        <w:t>3</w:t>
      </w:r>
      <w:r>
        <w:rPr>
          <w:rFonts w:hint="eastAsia" w:ascii="宋体" w:hAnsi="宋体" w:cs="宋体"/>
          <w:sz w:val="21"/>
          <w:szCs w:val="21"/>
        </w:rPr>
        <w:t>；（GB/T 1558测定硅单晶体中代位碳含量的红外吸收方法）。</w:t>
      </w:r>
    </w:p>
    <w:p>
      <w:pPr>
        <w:snapToGrid w:val="0"/>
        <w:ind w:firstLine="420" w:firstLineChars="200"/>
        <w:rPr>
          <w:rFonts w:ascii="宋体" w:hAnsi="宋体" w:cs="宋体"/>
          <w:sz w:val="21"/>
          <w:szCs w:val="21"/>
        </w:rPr>
      </w:pPr>
      <w:r>
        <w:rPr>
          <w:rFonts w:hint="eastAsia" w:ascii="宋体" w:hAnsi="宋体" w:cs="宋体"/>
          <w:sz w:val="21"/>
          <w:szCs w:val="21"/>
        </w:rPr>
        <w:t>（6）印刷偏移 ＜0.5mm；</w:t>
      </w:r>
    </w:p>
    <w:p>
      <w:pPr>
        <w:snapToGrid w:val="0"/>
        <w:ind w:firstLine="420" w:firstLineChars="200"/>
        <w:rPr>
          <w:rFonts w:ascii="宋体" w:hAnsi="宋体" w:cs="宋体"/>
          <w:sz w:val="21"/>
          <w:szCs w:val="21"/>
        </w:rPr>
      </w:pPr>
      <w:r>
        <w:rPr>
          <w:rFonts w:hint="eastAsia" w:ascii="宋体" w:hAnsi="宋体" w:cs="宋体"/>
          <w:sz w:val="21"/>
          <w:szCs w:val="21"/>
        </w:rPr>
        <w:t>（7）漏浆不允许边缘漏浆，正面漏浆面积＜1mm²，个数＜1个；背电极缺损面积≤2.0mm</w:t>
      </w:r>
      <w:r>
        <w:rPr>
          <w:rFonts w:hint="eastAsia" w:ascii="宋体" w:hAnsi="宋体" w:cs="宋体"/>
          <w:sz w:val="21"/>
          <w:szCs w:val="21"/>
          <w:vertAlign w:val="superscript"/>
        </w:rPr>
        <w:t>2</w:t>
      </w:r>
      <w:r>
        <w:rPr>
          <w:rFonts w:hint="eastAsia" w:ascii="宋体" w:hAnsi="宋体" w:cs="宋体"/>
          <w:sz w:val="21"/>
          <w:szCs w:val="21"/>
        </w:rPr>
        <w:t>，且个数≤5个；背面电场漏硅总面积≤1.0cm</w:t>
      </w:r>
      <w:r>
        <w:rPr>
          <w:rFonts w:hint="eastAsia" w:ascii="宋体" w:hAnsi="宋体" w:cs="宋体"/>
          <w:sz w:val="21"/>
          <w:szCs w:val="21"/>
          <w:vertAlign w:val="superscript"/>
        </w:rPr>
        <w:t>2</w:t>
      </w:r>
      <w:r>
        <w:rPr>
          <w:rFonts w:hint="eastAsia" w:ascii="宋体" w:hAnsi="宋体" w:cs="宋体"/>
          <w:sz w:val="21"/>
          <w:szCs w:val="21"/>
        </w:rPr>
        <w:t>，且个数≤5个；允许3处高度不超过0.2mm的铝包。</w:t>
      </w:r>
    </w:p>
    <w:p>
      <w:pPr>
        <w:snapToGrid w:val="0"/>
        <w:ind w:firstLine="420" w:firstLineChars="200"/>
        <w:rPr>
          <w:rFonts w:ascii="宋体" w:hAnsi="宋体" w:cs="宋体"/>
          <w:sz w:val="21"/>
          <w:szCs w:val="21"/>
        </w:rPr>
      </w:pPr>
      <w:r>
        <w:rPr>
          <w:rFonts w:hint="eastAsia" w:ascii="宋体" w:hAnsi="宋体" w:cs="宋体"/>
          <w:sz w:val="21"/>
          <w:szCs w:val="21"/>
        </w:rPr>
        <w:t>（8）外观要求；无可视裂纹、无隐裂、崩边、崩角、缺口、虚印、色斑、水印、手印、油污、划痕；色差面积≤电池片面积1/3；结点面积≤1.0mm×0.3mm，结点个数≤6个，结点面积≤0.3mm×0.3mm不做结点处理。</w:t>
      </w:r>
    </w:p>
    <w:p>
      <w:pPr>
        <w:snapToGrid w:val="0"/>
        <w:ind w:firstLine="420" w:firstLineChars="200"/>
        <w:rPr>
          <w:rFonts w:ascii="宋体" w:hAnsi="宋体" w:cs="宋体"/>
          <w:sz w:val="21"/>
          <w:szCs w:val="21"/>
        </w:rPr>
      </w:pPr>
      <w:r>
        <w:rPr>
          <w:rFonts w:hint="eastAsia" w:ascii="宋体" w:hAnsi="宋体" w:cs="宋体"/>
          <w:sz w:val="21"/>
          <w:szCs w:val="21"/>
        </w:rPr>
        <w:t>（9）背铝平整；不能存在铝珠、褶皱、铝刺。</w:t>
      </w:r>
    </w:p>
    <w:p>
      <w:pPr>
        <w:snapToGrid w:val="0"/>
        <w:ind w:firstLine="420" w:firstLineChars="200"/>
        <w:rPr>
          <w:rFonts w:ascii="宋体" w:hAnsi="宋体" w:cs="宋体"/>
          <w:sz w:val="21"/>
          <w:szCs w:val="21"/>
        </w:rPr>
      </w:pPr>
      <w:r>
        <w:rPr>
          <w:rFonts w:hint="eastAsia" w:ascii="宋体" w:hAnsi="宋体" w:cs="宋体"/>
          <w:sz w:val="21"/>
          <w:szCs w:val="21"/>
        </w:rPr>
        <w:t>（10）弯曲度：双面组件≤2.</w:t>
      </w:r>
      <w:r>
        <w:rPr>
          <w:rFonts w:ascii="宋体" w:hAnsi="宋体" w:cs="宋体"/>
          <w:sz w:val="21"/>
          <w:szCs w:val="21"/>
        </w:rPr>
        <w:t>0</w:t>
      </w:r>
      <w:r>
        <w:rPr>
          <w:rFonts w:hint="eastAsia" w:ascii="宋体" w:hAnsi="宋体" w:cs="宋体"/>
          <w:sz w:val="21"/>
          <w:szCs w:val="21"/>
        </w:rPr>
        <w:t>mm。</w:t>
      </w:r>
    </w:p>
    <w:p>
      <w:pPr>
        <w:snapToGrid w:val="0"/>
        <w:ind w:firstLine="420" w:firstLineChars="200"/>
        <w:rPr>
          <w:rFonts w:ascii="宋体" w:hAnsi="宋体" w:cs="宋体"/>
          <w:sz w:val="21"/>
          <w:szCs w:val="21"/>
        </w:rPr>
      </w:pPr>
      <w:r>
        <w:rPr>
          <w:rFonts w:hint="eastAsia" w:ascii="宋体" w:hAnsi="宋体" w:cs="宋体"/>
          <w:sz w:val="21"/>
          <w:szCs w:val="21"/>
        </w:rPr>
        <w:t>（11）栅线不允许黄变；主栅线缺失主栅线宽度方向缺损≤0.5mm,主栅线长度方向缺损≤1.0mm，缺损处≤1个；主栅线脱落不允许。</w:t>
      </w:r>
    </w:p>
    <w:p>
      <w:pPr>
        <w:snapToGrid w:val="0"/>
        <w:ind w:firstLine="420" w:firstLineChars="200"/>
        <w:rPr>
          <w:rFonts w:ascii="宋体" w:hAnsi="宋体" w:cs="宋体"/>
          <w:sz w:val="21"/>
          <w:szCs w:val="21"/>
        </w:rPr>
      </w:pPr>
      <w:r>
        <w:rPr>
          <w:rFonts w:hint="eastAsia" w:ascii="宋体" w:hAnsi="宋体" w:cs="宋体"/>
          <w:sz w:val="21"/>
          <w:szCs w:val="21"/>
        </w:rPr>
        <w:t>（12）电池片应为A级，并符合SJ/T 9550.29《地面用晶体硅太阳电池单体 质量分等标准》</w:t>
      </w: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1.4</w:t>
      </w:r>
      <w:r>
        <w:rPr>
          <w:rFonts w:ascii="宋体" w:hAnsi="宋体" w:cs="宋体"/>
          <w:sz w:val="21"/>
          <w:szCs w:val="21"/>
        </w:rPr>
        <w:t xml:space="preserve"> </w:t>
      </w:r>
      <w:r>
        <w:rPr>
          <w:rFonts w:hint="eastAsia" w:ascii="宋体" w:hAnsi="宋体" w:cs="宋体"/>
          <w:sz w:val="21"/>
          <w:szCs w:val="21"/>
        </w:rPr>
        <w:t>封装胶膜</w:t>
      </w:r>
    </w:p>
    <w:p>
      <w:pPr>
        <w:snapToGrid w:val="0"/>
        <w:ind w:firstLine="420" w:firstLineChars="200"/>
        <w:rPr>
          <w:rFonts w:ascii="宋体" w:hAnsi="宋体" w:cs="宋体"/>
          <w:spacing w:val="-6"/>
          <w:sz w:val="21"/>
          <w:szCs w:val="21"/>
        </w:rPr>
      </w:pPr>
      <w:bookmarkStart w:id="494" w:name="_Toc510722351"/>
      <w:r>
        <w:rPr>
          <w:rFonts w:hint="eastAsia" w:ascii="宋体" w:hAnsi="宋体" w:cs="宋体"/>
          <w:sz w:val="21"/>
          <w:szCs w:val="21"/>
        </w:rPr>
        <w:t>组件封装胶膜采用聚乙烯-辛烯共聚物（以下简称</w:t>
      </w:r>
      <w:r>
        <w:rPr>
          <w:rFonts w:hint="eastAsia" w:ascii="宋体" w:hAnsi="宋体" w:cs="宋体"/>
          <w:spacing w:val="-6"/>
          <w:sz w:val="21"/>
          <w:szCs w:val="21"/>
        </w:rPr>
        <w:t>POE）：</w:t>
      </w:r>
    </w:p>
    <w:p>
      <w:pPr>
        <w:snapToGrid w:val="0"/>
        <w:ind w:firstLine="396" w:firstLineChars="189"/>
        <w:rPr>
          <w:rFonts w:ascii="宋体" w:hAnsi="宋体" w:cs="宋体"/>
          <w:sz w:val="21"/>
          <w:szCs w:val="21"/>
        </w:rPr>
      </w:pPr>
      <w:r>
        <w:rPr>
          <w:rFonts w:hint="eastAsia" w:ascii="宋体" w:hAnsi="宋体" w:cs="宋体"/>
          <w:sz w:val="21"/>
          <w:szCs w:val="21"/>
        </w:rPr>
        <w:t>投标人应当负责对购进的POE材料取样试验（如果出现异常情况，次数应当增加），并将对结果进行分析，分析结果或试验报告应当提交招标方。</w:t>
      </w:r>
    </w:p>
    <w:p>
      <w:pPr>
        <w:snapToGrid w:val="0"/>
        <w:ind w:firstLine="396" w:firstLineChars="189"/>
        <w:rPr>
          <w:rFonts w:ascii="宋体" w:hAnsi="宋体" w:cs="宋体"/>
          <w:sz w:val="21"/>
          <w:szCs w:val="21"/>
        </w:rPr>
      </w:pPr>
      <w:r>
        <w:rPr>
          <w:rFonts w:hint="eastAsia" w:ascii="宋体" w:hAnsi="宋体" w:cs="宋体"/>
          <w:sz w:val="21"/>
          <w:szCs w:val="21"/>
        </w:rPr>
        <w:t>正、背面POE数据需满足或好于以下参数。</w:t>
      </w:r>
    </w:p>
    <w:p>
      <w:pPr>
        <w:snapToGrid w:val="0"/>
        <w:ind w:firstLine="396" w:firstLineChars="189"/>
        <w:rPr>
          <w:rFonts w:hAnsi="宋体"/>
          <w:sz w:val="21"/>
          <w:szCs w:val="21"/>
        </w:rPr>
      </w:pPr>
    </w:p>
    <w:tbl>
      <w:tblPr>
        <w:tblStyle w:val="24"/>
        <w:tblW w:w="0" w:type="auto"/>
        <w:jc w:val="center"/>
        <w:tblLayout w:type="fixed"/>
        <w:tblCellMar>
          <w:top w:w="0" w:type="dxa"/>
          <w:left w:w="108" w:type="dxa"/>
          <w:bottom w:w="0" w:type="dxa"/>
          <w:right w:w="108" w:type="dxa"/>
        </w:tblCellMar>
      </w:tblPr>
      <w:tblGrid>
        <w:gridCol w:w="709"/>
        <w:gridCol w:w="1668"/>
        <w:gridCol w:w="6153"/>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16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项目</w:t>
            </w:r>
          </w:p>
        </w:tc>
        <w:tc>
          <w:tcPr>
            <w:tcW w:w="615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技术要求</w:t>
            </w:r>
          </w:p>
        </w:tc>
      </w:tr>
      <w:tr>
        <w:tblPrEx>
          <w:tblCellMar>
            <w:top w:w="0" w:type="dxa"/>
            <w:left w:w="108" w:type="dxa"/>
            <w:bottom w:w="0" w:type="dxa"/>
            <w:right w:w="108" w:type="dxa"/>
          </w:tblCellMar>
        </w:tblPrEx>
        <w:trPr>
          <w:trHeight w:val="615"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668"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外观</w:t>
            </w:r>
          </w:p>
        </w:tc>
        <w:tc>
          <w:tcPr>
            <w:tcW w:w="6153"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Ansi="宋体"/>
                <w:sz w:val="21"/>
                <w:szCs w:val="21"/>
              </w:rPr>
              <w:t>表面平整，压花清晰，无褶皱，无污物，无油渍，无杂色，无可见杂质、无气泡、压花清晰</w:t>
            </w:r>
          </w:p>
        </w:tc>
      </w:tr>
      <w:tr>
        <w:tblPrEx>
          <w:tblCellMar>
            <w:top w:w="0" w:type="dxa"/>
            <w:left w:w="108" w:type="dxa"/>
            <w:bottom w:w="0" w:type="dxa"/>
            <w:right w:w="108" w:type="dxa"/>
          </w:tblCellMar>
        </w:tblPrEx>
        <w:trPr>
          <w:trHeight w:val="904"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668"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颜色</w:t>
            </w:r>
          </w:p>
        </w:tc>
        <w:tc>
          <w:tcPr>
            <w:tcW w:w="6153"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kern w:val="0"/>
                <w:sz w:val="21"/>
                <w:szCs w:val="21"/>
              </w:rPr>
            </w:pPr>
            <w:r>
              <w:rPr>
                <w:rFonts w:hint="eastAsia" w:ascii="宋体" w:hAnsi="宋体" w:cs="宋体"/>
                <w:bCs/>
                <w:kern w:val="0"/>
                <w:sz w:val="21"/>
                <w:szCs w:val="21"/>
              </w:rPr>
              <w:t>无色透明</w:t>
            </w:r>
          </w:p>
        </w:tc>
      </w:tr>
      <w:tr>
        <w:tblPrEx>
          <w:tblCellMar>
            <w:top w:w="0" w:type="dxa"/>
            <w:left w:w="108" w:type="dxa"/>
            <w:bottom w:w="0" w:type="dxa"/>
            <w:right w:w="108" w:type="dxa"/>
          </w:tblCellMar>
        </w:tblPrEx>
        <w:trPr>
          <w:trHeight w:val="615"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668"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尺寸</w:t>
            </w:r>
          </w:p>
        </w:tc>
        <w:tc>
          <w:tcPr>
            <w:tcW w:w="6153" w:type="dxa"/>
            <w:tcBorders>
              <w:top w:val="nil"/>
              <w:left w:val="nil"/>
              <w:bottom w:val="single" w:color="auto" w:sz="4" w:space="0"/>
              <w:right w:val="single" w:color="auto" w:sz="4" w:space="0"/>
            </w:tcBorders>
            <w:vAlign w:val="center"/>
          </w:tcPr>
          <w:p>
            <w:pPr>
              <w:widowControl/>
              <w:spacing w:line="240" w:lineRule="atLeast"/>
              <w:jc w:val="left"/>
              <w:rPr>
                <w:rFonts w:ascii="宋体" w:hAnsi="宋体" w:cs="宋体"/>
                <w:bCs/>
                <w:kern w:val="0"/>
                <w:sz w:val="21"/>
                <w:szCs w:val="21"/>
              </w:rPr>
            </w:pPr>
            <w:r>
              <w:rPr>
                <w:rFonts w:hint="eastAsia" w:hAnsi="宋体"/>
                <w:bCs/>
                <w:sz w:val="21"/>
                <w:szCs w:val="21"/>
              </w:rPr>
              <w:t>宽度、厚度符合协定尺寸，宽度</w:t>
            </w:r>
            <w:r>
              <w:rPr>
                <w:rFonts w:hAnsi="宋体"/>
                <w:bCs/>
                <w:sz w:val="21"/>
                <w:szCs w:val="21"/>
              </w:rPr>
              <w:t>允许公差为</w:t>
            </w:r>
            <w:r>
              <w:rPr>
                <w:bCs/>
                <w:sz w:val="21"/>
                <w:szCs w:val="21"/>
              </w:rPr>
              <w:t>±10mm</w:t>
            </w:r>
          </w:p>
        </w:tc>
      </w:tr>
      <w:tr>
        <w:tblPrEx>
          <w:tblCellMar>
            <w:top w:w="0" w:type="dxa"/>
            <w:left w:w="108" w:type="dxa"/>
            <w:bottom w:w="0" w:type="dxa"/>
            <w:right w:w="108" w:type="dxa"/>
          </w:tblCellMar>
        </w:tblPrEx>
        <w:trPr>
          <w:trHeight w:val="615" w:hRule="atLeast"/>
          <w:jc w:val="center"/>
        </w:trPr>
        <w:tc>
          <w:tcPr>
            <w:tcW w:w="709"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668"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克重</w:t>
            </w:r>
          </w:p>
        </w:tc>
        <w:tc>
          <w:tcPr>
            <w:tcW w:w="6153"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bCs/>
                <w:kern w:val="0"/>
                <w:sz w:val="21"/>
                <w:szCs w:val="21"/>
              </w:rPr>
            </w:pPr>
            <w:r>
              <w:rPr>
                <w:rFonts w:hint="eastAsia"/>
                <w:bCs/>
                <w:sz w:val="21"/>
                <w:szCs w:val="21"/>
              </w:rPr>
              <w:t>≥</w:t>
            </w:r>
            <w:r>
              <w:rPr>
                <w:bCs/>
                <w:sz w:val="21"/>
                <w:szCs w:val="21"/>
              </w:rPr>
              <w:t>430g/m</w:t>
            </w:r>
            <w:r>
              <w:rPr>
                <w:bCs/>
                <w:sz w:val="21"/>
                <w:szCs w:val="21"/>
                <w:vertAlign w:val="superscript"/>
              </w:rPr>
              <w:t>2</w:t>
            </w:r>
            <w:r>
              <w:rPr>
                <w:rFonts w:hint="eastAsia"/>
                <w:bCs/>
                <w:sz w:val="21"/>
                <w:szCs w:val="21"/>
              </w:rPr>
              <w:t>（POE）；</w:t>
            </w:r>
          </w:p>
        </w:tc>
      </w:tr>
      <w:tr>
        <w:tblPrEx>
          <w:tblCellMar>
            <w:top w:w="0" w:type="dxa"/>
            <w:left w:w="108" w:type="dxa"/>
            <w:bottom w:w="0" w:type="dxa"/>
            <w:right w:w="108" w:type="dxa"/>
          </w:tblCellMar>
        </w:tblPrEx>
        <w:trPr>
          <w:trHeight w:val="6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6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交联度</w:t>
            </w:r>
          </w:p>
        </w:tc>
        <w:tc>
          <w:tcPr>
            <w:tcW w:w="6153"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bCs/>
                <w:kern w:val="0"/>
                <w:sz w:val="21"/>
                <w:szCs w:val="21"/>
              </w:rPr>
            </w:pPr>
            <w:bookmarkStart w:id="495" w:name="_Hlk520444337"/>
            <w:r>
              <w:rPr>
                <w:bCs/>
                <w:sz w:val="21"/>
                <w:szCs w:val="21"/>
              </w:rPr>
              <w:t>60%≤</w:t>
            </w:r>
            <w:r>
              <w:rPr>
                <w:rFonts w:hAnsi="宋体"/>
                <w:bCs/>
                <w:sz w:val="21"/>
                <w:szCs w:val="21"/>
              </w:rPr>
              <w:t>交联度</w:t>
            </w:r>
            <w:r>
              <w:rPr>
                <w:bCs/>
                <w:sz w:val="21"/>
                <w:szCs w:val="21"/>
              </w:rPr>
              <w:t>≤9</w:t>
            </w:r>
            <w:r>
              <w:rPr>
                <w:rFonts w:hint="eastAsia"/>
                <w:bCs/>
                <w:sz w:val="21"/>
                <w:szCs w:val="21"/>
              </w:rPr>
              <w:t>5</w:t>
            </w:r>
            <w:r>
              <w:rPr>
                <w:bCs/>
                <w:sz w:val="21"/>
                <w:szCs w:val="21"/>
              </w:rPr>
              <w:t>%</w:t>
            </w:r>
            <w:r>
              <w:rPr>
                <w:rFonts w:hint="eastAsia"/>
                <w:bCs/>
                <w:sz w:val="21"/>
                <w:szCs w:val="21"/>
              </w:rPr>
              <w:t>（POE）；</w:t>
            </w:r>
            <w:bookmarkEnd w:id="495"/>
          </w:p>
        </w:tc>
      </w:tr>
      <w:tr>
        <w:tblPrEx>
          <w:tblCellMar>
            <w:top w:w="0" w:type="dxa"/>
            <w:left w:w="108" w:type="dxa"/>
            <w:bottom w:w="0" w:type="dxa"/>
            <w:right w:w="108" w:type="dxa"/>
          </w:tblCellMar>
        </w:tblPrEx>
        <w:trPr>
          <w:trHeight w:val="6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sz w:val="21"/>
                <w:szCs w:val="21"/>
              </w:rPr>
              <w:t>剥离强度（与玻璃）</w:t>
            </w:r>
          </w:p>
        </w:tc>
        <w:tc>
          <w:tcPr>
            <w:tcW w:w="6153" w:type="dxa"/>
            <w:tcBorders>
              <w:top w:val="single" w:color="auto" w:sz="4" w:space="0"/>
              <w:left w:val="nil"/>
              <w:bottom w:val="single" w:color="auto" w:sz="4" w:space="0"/>
              <w:right w:val="single" w:color="auto" w:sz="4" w:space="0"/>
            </w:tcBorders>
            <w:vAlign w:val="center"/>
          </w:tcPr>
          <w:p>
            <w:pPr>
              <w:jc w:val="left"/>
              <w:rPr>
                <w:rFonts w:ascii="宋体" w:hAnsi="宋体" w:cs="宋体"/>
                <w:bCs/>
                <w:kern w:val="0"/>
                <w:sz w:val="21"/>
                <w:szCs w:val="21"/>
              </w:rPr>
            </w:pPr>
            <w:r>
              <w:rPr>
                <w:rFonts w:hint="eastAsia"/>
                <w:bCs/>
                <w:sz w:val="21"/>
                <w:szCs w:val="21"/>
              </w:rPr>
              <w:t>≥</w:t>
            </w:r>
            <w:r>
              <w:rPr>
                <w:bCs/>
                <w:sz w:val="21"/>
                <w:szCs w:val="21"/>
              </w:rPr>
              <w:t>60N/cm</w:t>
            </w:r>
            <w:r>
              <w:rPr>
                <w:rFonts w:hint="eastAsia"/>
                <w:bCs/>
                <w:sz w:val="21"/>
                <w:szCs w:val="21"/>
              </w:rPr>
              <w:t>（POE）；</w:t>
            </w:r>
          </w:p>
        </w:tc>
      </w:tr>
      <w:tr>
        <w:tblPrEx>
          <w:tblCellMar>
            <w:top w:w="0" w:type="dxa"/>
            <w:left w:w="108" w:type="dxa"/>
            <w:bottom w:w="0" w:type="dxa"/>
            <w:right w:w="108" w:type="dxa"/>
          </w:tblCellMar>
        </w:tblPrEx>
        <w:trPr>
          <w:trHeight w:val="6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166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1"/>
                <w:szCs w:val="21"/>
              </w:rPr>
            </w:pPr>
            <w:r>
              <w:rPr>
                <w:rFonts w:ascii="宋体" w:hAnsi="宋体"/>
                <w:sz w:val="21"/>
                <w:szCs w:val="21"/>
              </w:rPr>
              <w:t>拉伸</w:t>
            </w:r>
            <w:r>
              <w:rPr>
                <w:rFonts w:hint="eastAsia" w:ascii="宋体" w:hAnsi="宋体"/>
                <w:sz w:val="21"/>
                <w:szCs w:val="21"/>
              </w:rPr>
              <w:t>强度</w:t>
            </w:r>
          </w:p>
        </w:tc>
        <w:tc>
          <w:tcPr>
            <w:tcW w:w="6153" w:type="dxa"/>
            <w:tcBorders>
              <w:top w:val="single" w:color="auto" w:sz="4" w:space="0"/>
              <w:left w:val="nil"/>
              <w:bottom w:val="single" w:color="auto" w:sz="4" w:space="0"/>
              <w:right w:val="single" w:color="auto" w:sz="4" w:space="0"/>
            </w:tcBorders>
            <w:vAlign w:val="center"/>
          </w:tcPr>
          <w:p>
            <w:pPr>
              <w:jc w:val="left"/>
              <w:rPr>
                <w:rFonts w:ascii="宋体" w:hAnsi="宋体" w:cs="宋体"/>
                <w:bCs/>
                <w:kern w:val="0"/>
                <w:sz w:val="21"/>
                <w:szCs w:val="21"/>
              </w:rPr>
            </w:pPr>
            <w:r>
              <w:rPr>
                <w:bCs/>
                <w:sz w:val="21"/>
                <w:szCs w:val="21"/>
              </w:rPr>
              <w:t>≥</w:t>
            </w:r>
            <w:r>
              <w:rPr>
                <w:rFonts w:hint="eastAsia"/>
                <w:bCs/>
                <w:sz w:val="21"/>
                <w:szCs w:val="21"/>
              </w:rPr>
              <w:t>5</w:t>
            </w:r>
            <w:r>
              <w:rPr>
                <w:bCs/>
                <w:sz w:val="21"/>
                <w:szCs w:val="21"/>
              </w:rPr>
              <w:t xml:space="preserve"> MPa</w:t>
            </w:r>
            <w:r>
              <w:rPr>
                <w:rFonts w:hint="eastAsia"/>
                <w:bCs/>
                <w:sz w:val="21"/>
                <w:szCs w:val="21"/>
              </w:rPr>
              <w:t>（POE）；</w:t>
            </w:r>
          </w:p>
        </w:tc>
      </w:tr>
      <w:tr>
        <w:tblPrEx>
          <w:tblCellMar>
            <w:top w:w="0" w:type="dxa"/>
            <w:left w:w="108" w:type="dxa"/>
            <w:bottom w:w="0" w:type="dxa"/>
            <w:right w:w="108" w:type="dxa"/>
          </w:tblCellMar>
        </w:tblPrEx>
        <w:trPr>
          <w:trHeight w:val="6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8</w:t>
            </w:r>
          </w:p>
        </w:tc>
        <w:tc>
          <w:tcPr>
            <w:tcW w:w="166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sz w:val="21"/>
                <w:szCs w:val="21"/>
              </w:rPr>
              <w:t>断裂伸长率</w:t>
            </w:r>
          </w:p>
        </w:tc>
        <w:tc>
          <w:tcPr>
            <w:tcW w:w="6153" w:type="dxa"/>
            <w:tcBorders>
              <w:top w:val="nil"/>
              <w:left w:val="nil"/>
              <w:bottom w:val="single" w:color="auto" w:sz="4" w:space="0"/>
              <w:right w:val="single" w:color="auto" w:sz="4" w:space="0"/>
            </w:tcBorders>
            <w:vAlign w:val="center"/>
          </w:tcPr>
          <w:p>
            <w:pPr>
              <w:jc w:val="left"/>
              <w:rPr>
                <w:rFonts w:ascii="宋体" w:hAnsi="宋体" w:cs="宋体"/>
                <w:bCs/>
                <w:kern w:val="0"/>
                <w:sz w:val="21"/>
                <w:szCs w:val="21"/>
              </w:rPr>
            </w:pPr>
            <w:r>
              <w:rPr>
                <w:bCs/>
                <w:sz w:val="21"/>
                <w:szCs w:val="21"/>
              </w:rPr>
              <w:t>≥50</w:t>
            </w:r>
            <w:r>
              <w:rPr>
                <w:rFonts w:hint="eastAsia"/>
                <w:bCs/>
                <w:sz w:val="21"/>
                <w:szCs w:val="21"/>
              </w:rPr>
              <w:t>0</w:t>
            </w:r>
            <w:r>
              <w:rPr>
                <w:bCs/>
                <w:sz w:val="21"/>
                <w:szCs w:val="21"/>
              </w:rPr>
              <w:t>%</w:t>
            </w:r>
            <w:r>
              <w:rPr>
                <w:rFonts w:hint="eastAsia"/>
                <w:bCs/>
                <w:sz w:val="21"/>
                <w:szCs w:val="21"/>
              </w:rPr>
              <w:t>（POE）；</w:t>
            </w:r>
          </w:p>
        </w:tc>
      </w:tr>
      <w:tr>
        <w:tblPrEx>
          <w:tblCellMar>
            <w:top w:w="0" w:type="dxa"/>
            <w:left w:w="108" w:type="dxa"/>
            <w:bottom w:w="0" w:type="dxa"/>
            <w:right w:w="108" w:type="dxa"/>
          </w:tblCellMar>
        </w:tblPrEx>
        <w:trPr>
          <w:trHeight w:val="6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9</w:t>
            </w:r>
          </w:p>
        </w:tc>
        <w:tc>
          <w:tcPr>
            <w:tcW w:w="166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sz w:val="21"/>
                <w:szCs w:val="21"/>
              </w:rPr>
              <w:t>收缩率</w:t>
            </w:r>
          </w:p>
        </w:tc>
        <w:tc>
          <w:tcPr>
            <w:tcW w:w="6153" w:type="dxa"/>
            <w:tcBorders>
              <w:top w:val="single" w:color="auto" w:sz="4" w:space="0"/>
              <w:left w:val="nil"/>
              <w:bottom w:val="single" w:color="auto" w:sz="4" w:space="0"/>
              <w:right w:val="single" w:color="auto" w:sz="4" w:space="0"/>
            </w:tcBorders>
            <w:vAlign w:val="center"/>
          </w:tcPr>
          <w:p>
            <w:pPr>
              <w:jc w:val="left"/>
              <w:rPr>
                <w:rFonts w:ascii="宋体" w:hAnsi="宋体" w:cs="宋体"/>
                <w:bCs/>
                <w:kern w:val="0"/>
                <w:sz w:val="21"/>
                <w:szCs w:val="21"/>
              </w:rPr>
            </w:pPr>
            <w:r>
              <w:rPr>
                <w:rFonts w:hAnsi="宋体"/>
                <w:bCs/>
                <w:sz w:val="21"/>
                <w:szCs w:val="21"/>
              </w:rPr>
              <w:t>纵向</w:t>
            </w:r>
            <w:r>
              <w:rPr>
                <w:bCs/>
                <w:sz w:val="21"/>
                <w:szCs w:val="21"/>
              </w:rPr>
              <w:t xml:space="preserve">(MD) </w:t>
            </w:r>
            <w:r>
              <w:rPr>
                <w:rFonts w:hAnsi="宋体"/>
                <w:bCs/>
                <w:sz w:val="21"/>
                <w:szCs w:val="21"/>
              </w:rPr>
              <w:t>＜</w:t>
            </w:r>
            <w:r>
              <w:rPr>
                <w:rFonts w:hint="eastAsia"/>
                <w:bCs/>
                <w:sz w:val="21"/>
                <w:szCs w:val="21"/>
              </w:rPr>
              <w:t>3</w:t>
            </w:r>
            <w:r>
              <w:rPr>
                <w:bCs/>
                <w:sz w:val="21"/>
                <w:szCs w:val="21"/>
              </w:rPr>
              <w:t>.0%</w:t>
            </w:r>
            <w:r>
              <w:rPr>
                <w:rFonts w:hAnsi="宋体"/>
                <w:bCs/>
                <w:sz w:val="21"/>
                <w:szCs w:val="21"/>
              </w:rPr>
              <w:t>，横向</w:t>
            </w:r>
            <w:r>
              <w:rPr>
                <w:bCs/>
                <w:sz w:val="21"/>
                <w:szCs w:val="21"/>
              </w:rPr>
              <w:t xml:space="preserve">(TD) </w:t>
            </w:r>
            <w:r>
              <w:rPr>
                <w:rFonts w:hAnsi="宋体"/>
                <w:bCs/>
                <w:sz w:val="21"/>
                <w:szCs w:val="21"/>
              </w:rPr>
              <w:t>＜</w:t>
            </w:r>
            <w:r>
              <w:rPr>
                <w:rFonts w:hint="eastAsia"/>
                <w:bCs/>
                <w:sz w:val="21"/>
                <w:szCs w:val="21"/>
              </w:rPr>
              <w:t>1.5</w:t>
            </w:r>
            <w:r>
              <w:rPr>
                <w:bCs/>
                <w:sz w:val="21"/>
                <w:szCs w:val="21"/>
              </w:rPr>
              <w:t>%</w:t>
            </w:r>
          </w:p>
        </w:tc>
      </w:tr>
      <w:tr>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10</w:t>
            </w:r>
          </w:p>
        </w:tc>
        <w:tc>
          <w:tcPr>
            <w:tcW w:w="16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吸水率</w:t>
            </w:r>
          </w:p>
        </w:tc>
        <w:tc>
          <w:tcPr>
            <w:tcW w:w="6153"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bCs/>
                <w:kern w:val="0"/>
                <w:sz w:val="21"/>
                <w:szCs w:val="21"/>
              </w:rPr>
            </w:pPr>
            <w:r>
              <w:rPr>
                <w:bCs/>
                <w:sz w:val="21"/>
                <w:szCs w:val="21"/>
              </w:rPr>
              <w:t>＜5.0g/(m2.24h)</w:t>
            </w:r>
            <w:r>
              <w:rPr>
                <w:rFonts w:hint="eastAsia"/>
                <w:bCs/>
                <w:sz w:val="21"/>
                <w:szCs w:val="21"/>
              </w:rPr>
              <w:t>（POE，红外法）；</w:t>
            </w:r>
          </w:p>
        </w:tc>
      </w:tr>
      <w:tr>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11</w:t>
            </w:r>
          </w:p>
        </w:tc>
        <w:tc>
          <w:tcPr>
            <w:tcW w:w="16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耐紫外老化</w:t>
            </w:r>
          </w:p>
        </w:tc>
        <w:tc>
          <w:tcPr>
            <w:tcW w:w="6153" w:type="dxa"/>
            <w:tcBorders>
              <w:top w:val="single" w:color="auto" w:sz="4" w:space="0"/>
              <w:left w:val="nil"/>
              <w:bottom w:val="single" w:color="auto" w:sz="4" w:space="0"/>
              <w:right w:val="single" w:color="auto" w:sz="4" w:space="0"/>
            </w:tcBorders>
            <w:vAlign w:val="center"/>
          </w:tcPr>
          <w:p>
            <w:pPr>
              <w:rPr>
                <w:rFonts w:hAnsi="宋体"/>
                <w:bCs/>
                <w:sz w:val="21"/>
                <w:szCs w:val="21"/>
              </w:rPr>
            </w:pPr>
            <w:r>
              <w:rPr>
                <w:rFonts w:hAnsi="宋体"/>
                <w:bCs/>
                <w:sz w:val="21"/>
                <w:szCs w:val="21"/>
              </w:rPr>
              <w:t>黄色指数变化＜3.0；实验后胶膜不龟裂、不变色、不鼓泡、无气泡群；断裂伸长率保持率≥50%</w:t>
            </w:r>
            <w:r>
              <w:rPr>
                <w:rFonts w:hint="eastAsia" w:hAnsi="宋体"/>
                <w:bCs/>
                <w:sz w:val="21"/>
                <w:szCs w:val="21"/>
              </w:rPr>
              <w:t>；</w:t>
            </w:r>
          </w:p>
        </w:tc>
      </w:tr>
      <w:tr>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12</w:t>
            </w:r>
          </w:p>
        </w:tc>
        <w:tc>
          <w:tcPr>
            <w:tcW w:w="166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sz w:val="21"/>
                <w:szCs w:val="21"/>
              </w:rPr>
              <w:t>恒定湿热老化性能</w:t>
            </w:r>
          </w:p>
        </w:tc>
        <w:tc>
          <w:tcPr>
            <w:tcW w:w="6153" w:type="dxa"/>
            <w:tcBorders>
              <w:top w:val="single" w:color="auto" w:sz="4" w:space="0"/>
              <w:left w:val="nil"/>
              <w:bottom w:val="single" w:color="auto" w:sz="4" w:space="0"/>
              <w:right w:val="single" w:color="auto" w:sz="4" w:space="0"/>
            </w:tcBorders>
            <w:vAlign w:val="center"/>
          </w:tcPr>
          <w:p>
            <w:pPr>
              <w:jc w:val="left"/>
              <w:rPr>
                <w:rFonts w:ascii="宋体" w:hAnsi="宋体" w:cs="宋体"/>
                <w:bCs/>
                <w:kern w:val="0"/>
                <w:sz w:val="21"/>
                <w:szCs w:val="21"/>
              </w:rPr>
            </w:pPr>
            <w:r>
              <w:rPr>
                <w:bCs/>
                <w:sz w:val="21"/>
                <w:szCs w:val="21"/>
              </w:rPr>
              <w:t>与玻璃剥离强度＞40N/cm，黄色指数变化＜3.0</w:t>
            </w:r>
          </w:p>
        </w:tc>
      </w:tr>
      <w:tr>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r>
              <w:rPr>
                <w:rFonts w:ascii="宋体" w:hAnsi="宋体" w:cs="宋体"/>
                <w:kern w:val="0"/>
                <w:sz w:val="21"/>
                <w:szCs w:val="21"/>
              </w:rPr>
              <w:t>3</w:t>
            </w:r>
          </w:p>
        </w:tc>
        <w:tc>
          <w:tcPr>
            <w:tcW w:w="1668"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抗PID性能</w:t>
            </w:r>
          </w:p>
        </w:tc>
        <w:tc>
          <w:tcPr>
            <w:tcW w:w="6153" w:type="dxa"/>
            <w:tcBorders>
              <w:top w:val="single" w:color="auto" w:sz="4" w:space="0"/>
              <w:left w:val="nil"/>
              <w:bottom w:val="single" w:color="auto" w:sz="4" w:space="0"/>
              <w:right w:val="single" w:color="auto" w:sz="4" w:space="0"/>
            </w:tcBorders>
            <w:vAlign w:val="center"/>
          </w:tcPr>
          <w:p>
            <w:pPr>
              <w:jc w:val="left"/>
              <w:rPr>
                <w:bCs/>
                <w:sz w:val="21"/>
                <w:szCs w:val="21"/>
              </w:rPr>
            </w:pPr>
            <w:r>
              <w:rPr>
                <w:rFonts w:hint="eastAsia"/>
                <w:bCs/>
                <w:sz w:val="21"/>
                <w:szCs w:val="21"/>
              </w:rPr>
              <w:t>光伏组件在最大系统电压的正偏压与负偏压下，温度85℃、湿度85%RH、192h的PID测试后，功率衰减≤5%；</w:t>
            </w:r>
          </w:p>
        </w:tc>
      </w:tr>
    </w:tbl>
    <w:p>
      <w:pPr>
        <w:snapToGrid w:val="0"/>
        <w:spacing w:line="240" w:lineRule="auto"/>
        <w:rPr>
          <w:rFonts w:hAnsi="宋体"/>
          <w:sz w:val="21"/>
          <w:szCs w:val="21"/>
        </w:rPr>
      </w:pPr>
    </w:p>
    <w:p>
      <w:pPr>
        <w:snapToGrid w:val="0"/>
        <w:ind w:firstLine="420" w:firstLineChars="200"/>
        <w:rPr>
          <w:rFonts w:hAnsi="宋体"/>
          <w:sz w:val="21"/>
          <w:szCs w:val="21"/>
        </w:rPr>
      </w:pPr>
      <w:r>
        <w:rPr>
          <w:rFonts w:hint="eastAsia" w:hAnsi="宋体"/>
          <w:sz w:val="21"/>
          <w:szCs w:val="21"/>
        </w:rPr>
        <w:t>电池组件的封装层中不允许气泡或脱层在某一片电池或组件边缘形成一个通路。</w:t>
      </w: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1.5</w:t>
      </w:r>
      <w:r>
        <w:rPr>
          <w:rFonts w:ascii="宋体" w:hAnsi="宋体" w:cs="宋体"/>
          <w:sz w:val="21"/>
          <w:szCs w:val="21"/>
        </w:rPr>
        <w:t xml:space="preserve"> </w:t>
      </w:r>
      <w:r>
        <w:rPr>
          <w:rFonts w:hint="eastAsia" w:ascii="宋体" w:hAnsi="宋体" w:cs="宋体"/>
          <w:sz w:val="21"/>
          <w:szCs w:val="21"/>
        </w:rPr>
        <w:t>背玻璃（双面双玻组件）</w:t>
      </w:r>
    </w:p>
    <w:p>
      <w:pPr>
        <w:widowControl/>
        <w:ind w:firstLine="420" w:firstLineChars="200"/>
        <w:rPr>
          <w:rFonts w:hAnsi="宋体"/>
          <w:sz w:val="21"/>
          <w:szCs w:val="21"/>
        </w:rPr>
      </w:pPr>
      <w:r>
        <w:rPr>
          <w:rFonts w:hint="eastAsia" w:hAnsi="宋体"/>
          <w:sz w:val="21"/>
          <w:szCs w:val="21"/>
        </w:rPr>
        <w:t>双面双玻组件背板应采用高可靠性的玻璃材料。投标人应当负责对购进的半钢化玻璃材料取样试验（如果出现异常情况，次数应当增加），并将对结果进行分析，分析结果或试验报告应当提交业主。提供数据需满足或好于以下参数。</w:t>
      </w:r>
    </w:p>
    <w:p>
      <w:pPr>
        <w:snapToGrid w:val="0"/>
        <w:ind w:firstLine="420" w:firstLineChars="200"/>
        <w:rPr>
          <w:rFonts w:hAnsi="宋体"/>
          <w:sz w:val="21"/>
          <w:szCs w:val="21"/>
        </w:rPr>
      </w:pPr>
      <w:r>
        <w:rPr>
          <w:rFonts w:hint="eastAsia" w:hAnsi="宋体"/>
          <w:sz w:val="21"/>
          <w:szCs w:val="21"/>
          <w:highlight w:val="yellow"/>
        </w:rPr>
        <w:t>玻璃厚：≥</w:t>
      </w:r>
      <w:r>
        <w:rPr>
          <w:rFonts w:hAnsi="宋体"/>
          <w:sz w:val="21"/>
          <w:szCs w:val="21"/>
          <w:highlight w:val="yellow"/>
        </w:rPr>
        <w:t>2.0</w:t>
      </w:r>
      <w:r>
        <w:rPr>
          <w:rFonts w:hint="eastAsia" w:hAnsi="宋体"/>
          <w:sz w:val="21"/>
          <w:szCs w:val="21"/>
          <w:highlight w:val="yellow"/>
        </w:rPr>
        <w:t>mm</w:t>
      </w:r>
      <w:r>
        <w:rPr>
          <w:rFonts w:hint="eastAsia" w:ascii="宋体" w:hAnsi="宋体" w:cs="宋体"/>
          <w:sz w:val="21"/>
          <w:szCs w:val="21"/>
          <w:highlight w:val="yellow"/>
        </w:rPr>
        <w:t>。</w:t>
      </w:r>
    </w:p>
    <w:p>
      <w:pPr>
        <w:snapToGrid w:val="0"/>
        <w:ind w:firstLine="420" w:firstLineChars="200"/>
        <w:rPr>
          <w:rFonts w:hAnsi="宋体"/>
          <w:sz w:val="21"/>
          <w:szCs w:val="21"/>
        </w:rPr>
      </w:pPr>
      <w:r>
        <w:rPr>
          <w:rFonts w:hint="eastAsia" w:hAnsi="宋体"/>
          <w:sz w:val="21"/>
          <w:szCs w:val="21"/>
        </w:rPr>
        <w:t>双面光伏电池组件背面用半钢化玻璃。</w:t>
      </w:r>
    </w:p>
    <w:p>
      <w:pPr>
        <w:widowControl/>
        <w:ind w:firstLine="420" w:firstLineChars="200"/>
        <w:rPr>
          <w:rFonts w:hAnsi="宋体"/>
          <w:sz w:val="21"/>
          <w:szCs w:val="21"/>
        </w:rPr>
      </w:pPr>
      <w:r>
        <w:rPr>
          <w:rFonts w:hint="eastAsia" w:hAnsi="宋体"/>
          <w:sz w:val="21"/>
          <w:szCs w:val="21"/>
        </w:rPr>
        <w:t>偏差：边长误差±1mm，两对角线差值≤3mm，光伏电池组件用玻璃弓形弯曲度不应超过0.2%；波形弯曲度任意300mm范围不应超过0.3mm。</w:t>
      </w:r>
    </w:p>
    <w:p>
      <w:pPr>
        <w:widowControl/>
        <w:ind w:firstLine="420" w:firstLineChars="200"/>
        <w:rPr>
          <w:rFonts w:hAnsi="宋体"/>
          <w:sz w:val="21"/>
          <w:szCs w:val="21"/>
        </w:rPr>
      </w:pPr>
      <w:r>
        <w:rPr>
          <w:rFonts w:hint="eastAsia" w:hAnsi="宋体"/>
          <w:sz w:val="21"/>
          <w:szCs w:val="21"/>
        </w:rPr>
        <w:t>缺陷类型：无压痕、皱纹、彩虹、霉变、线条、线道、裂纹、不可擦除污物、开口气泡均不允许存在。长度≤5mm，宽度≤0.1mm的划痕数量≤3条/m</w:t>
      </w:r>
      <w:r>
        <w:rPr>
          <w:rFonts w:hint="eastAsia" w:hAnsi="宋体"/>
          <w:sz w:val="21"/>
          <w:szCs w:val="21"/>
          <w:vertAlign w:val="superscript"/>
        </w:rPr>
        <w:t>2</w:t>
      </w:r>
      <w:r>
        <w:rPr>
          <w:rFonts w:hint="eastAsia" w:hAnsi="宋体"/>
          <w:sz w:val="21"/>
          <w:szCs w:val="21"/>
        </w:rPr>
        <w:t>；同一组件允许数量≤5条；不允许直径＞2mm的圆形气泡，0.5mm≤长度≤1.0 mm圆形气泡不超过5个/m</w:t>
      </w:r>
      <w:r>
        <w:rPr>
          <w:rFonts w:hint="eastAsia" w:hAnsi="宋体"/>
          <w:sz w:val="21"/>
          <w:szCs w:val="21"/>
          <w:vertAlign w:val="superscript"/>
        </w:rPr>
        <w:t>2</w:t>
      </w:r>
      <w:r>
        <w:rPr>
          <w:rFonts w:hint="eastAsia" w:hAnsi="宋体"/>
          <w:sz w:val="21"/>
          <w:szCs w:val="21"/>
        </w:rPr>
        <w:t>，1.0mm≤长度≤2.0mm圆形气泡不超过1个/m</w:t>
      </w:r>
      <w:r>
        <w:rPr>
          <w:rFonts w:hint="eastAsia" w:hAnsi="宋体"/>
          <w:sz w:val="21"/>
          <w:szCs w:val="21"/>
          <w:vertAlign w:val="superscript"/>
        </w:rPr>
        <w:t>2</w:t>
      </w:r>
      <w:r>
        <w:rPr>
          <w:rFonts w:hint="eastAsia" w:hAnsi="宋体"/>
          <w:sz w:val="21"/>
          <w:szCs w:val="21"/>
        </w:rPr>
        <w:t>，0.5mm≤长度≤1.5mm长形气泡数量不超过5个/m2，1.5mm≤长度≤3.0mm且宽度≤0.5mm的长形气泡不超过2个/m</w:t>
      </w:r>
      <w:r>
        <w:rPr>
          <w:rFonts w:hint="eastAsia" w:hAnsi="宋体"/>
          <w:sz w:val="21"/>
          <w:szCs w:val="21"/>
          <w:vertAlign w:val="superscript"/>
        </w:rPr>
        <w:t>2</w:t>
      </w:r>
      <w:r>
        <w:rPr>
          <w:rFonts w:hint="eastAsia" w:hAnsi="宋体"/>
          <w:sz w:val="21"/>
          <w:szCs w:val="21"/>
        </w:rPr>
        <w:t>；不允许固体夹杂物；对镀膜玻璃，45º斜视玻璃表面，无七彩光，无压花印；不允许固体夹杂物；</w:t>
      </w: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.6 </w:t>
      </w:r>
      <w:r>
        <w:rPr>
          <w:rFonts w:hint="eastAsia" w:ascii="宋体" w:hAnsi="宋体" w:cs="宋体"/>
          <w:sz w:val="21"/>
          <w:szCs w:val="21"/>
        </w:rPr>
        <w:t>背板（单面单玻组件）</w:t>
      </w:r>
    </w:p>
    <w:p>
      <w:pPr>
        <w:widowControl/>
        <w:ind w:firstLine="420" w:firstLineChars="200"/>
        <w:rPr>
          <w:rFonts w:hAnsi="宋体"/>
          <w:sz w:val="21"/>
          <w:szCs w:val="21"/>
        </w:rPr>
      </w:pPr>
      <w:r>
        <w:rPr>
          <w:rFonts w:hint="eastAsia" w:ascii="宋体" w:hAnsi="宋体" w:cs="宋体"/>
          <w:sz w:val="21"/>
          <w:szCs w:val="21"/>
        </w:rPr>
        <w:t>单面单玻</w:t>
      </w:r>
      <w:r>
        <w:rPr>
          <w:rFonts w:hint="eastAsia" w:hAnsi="宋体"/>
          <w:sz w:val="21"/>
          <w:szCs w:val="21"/>
        </w:rPr>
        <w:t>组件背板材料应为含氟复合膜或更高技术标准等级膜，膜厚0.285mm以上，水蒸气透过率小于2.</w:t>
      </w:r>
      <w:r>
        <w:rPr>
          <w:rFonts w:hAnsi="宋体"/>
          <w:sz w:val="21"/>
          <w:szCs w:val="21"/>
        </w:rPr>
        <w:t>5</w:t>
      </w:r>
      <w:r>
        <w:rPr>
          <w:rFonts w:hint="eastAsia" w:hAnsi="宋体"/>
          <w:sz w:val="21"/>
          <w:szCs w:val="21"/>
        </w:rPr>
        <w:t>g/m</w:t>
      </w:r>
      <w:r>
        <w:rPr>
          <w:rFonts w:hint="eastAsia" w:hAnsi="宋体"/>
          <w:sz w:val="21"/>
          <w:szCs w:val="21"/>
          <w:vertAlign w:val="superscript"/>
        </w:rPr>
        <w:t>2</w:t>
      </w:r>
      <w:r>
        <w:rPr>
          <w:rFonts w:hint="eastAsia" w:hAnsi="宋体"/>
          <w:sz w:val="21"/>
          <w:szCs w:val="21"/>
        </w:rPr>
        <w:t>•d（红外法（38℃，100%RH）），其中PET层厚度不低于2</w:t>
      </w:r>
      <w:r>
        <w:rPr>
          <w:rFonts w:hAnsi="宋体"/>
          <w:sz w:val="21"/>
          <w:szCs w:val="21"/>
        </w:rPr>
        <w:t>75</w:t>
      </w:r>
      <w:r>
        <w:rPr>
          <w:rFonts w:hint="eastAsia" w:hAnsi="宋体"/>
          <w:sz w:val="21"/>
          <w:szCs w:val="21"/>
        </w:rPr>
        <w:t>μm。</w:t>
      </w:r>
    </w:p>
    <w:p>
      <w:pPr>
        <w:widowControl/>
        <w:ind w:firstLine="420" w:firstLineChars="200"/>
        <w:rPr>
          <w:rFonts w:hAnsi="宋体"/>
          <w:sz w:val="21"/>
          <w:szCs w:val="21"/>
        </w:rPr>
      </w:pPr>
      <w:r>
        <w:rPr>
          <w:rFonts w:hint="eastAsia" w:hAnsi="宋体"/>
          <w:sz w:val="21"/>
          <w:szCs w:val="21"/>
        </w:rPr>
        <w:t>背板选材及供应厂家须与获得的PID等认证产品一致，且已进行大规模长时间的稳定生产。背板供应厂家从肯博、伊索、韩国SFC、台虹福斯特BEC-301，中来FFC-JW30、东洋铝业、赛伍或同等品牌及质量的厂家中进行选择。</w:t>
      </w: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7 </w:t>
      </w:r>
      <w:r>
        <w:rPr>
          <w:rFonts w:hint="eastAsia" w:ascii="宋体" w:hAnsi="宋体" w:cs="宋体"/>
          <w:sz w:val="21"/>
          <w:szCs w:val="21"/>
        </w:rPr>
        <w:t>接线盒</w:t>
      </w:r>
    </w:p>
    <w:p>
      <w:pPr>
        <w:snapToGrid w:val="0"/>
        <w:ind w:firstLine="420" w:firstLineChars="200"/>
        <w:rPr>
          <w:rFonts w:hAnsi="宋体"/>
          <w:sz w:val="21"/>
          <w:szCs w:val="21"/>
        </w:rPr>
      </w:pPr>
      <w:r>
        <w:rPr>
          <w:rFonts w:hint="eastAsia" w:hAnsi="宋体"/>
          <w:sz w:val="21"/>
          <w:szCs w:val="21"/>
        </w:rPr>
        <w:t>建议选用人和、博斯特、意通、中环、快可、易通品牌。选用的接线盒产品应</w:t>
      </w:r>
      <w:r>
        <w:rPr>
          <w:rFonts w:hAnsi="宋体"/>
          <w:sz w:val="21"/>
          <w:szCs w:val="21"/>
        </w:rPr>
        <w:t>外壳</w:t>
      </w:r>
      <w:r>
        <w:rPr>
          <w:rFonts w:hint="eastAsia" w:hAnsi="宋体"/>
          <w:sz w:val="21"/>
          <w:szCs w:val="21"/>
        </w:rPr>
        <w:t>具</w:t>
      </w:r>
      <w:r>
        <w:rPr>
          <w:rFonts w:hAnsi="宋体"/>
          <w:sz w:val="21"/>
          <w:szCs w:val="21"/>
        </w:rPr>
        <w:t>有强烈的抗老化</w:t>
      </w:r>
      <w:r>
        <w:rPr>
          <w:rFonts w:hint="eastAsia" w:hAnsi="宋体"/>
          <w:sz w:val="21"/>
          <w:szCs w:val="21"/>
        </w:rPr>
        <w:t>性材料、较好</w:t>
      </w:r>
      <w:r>
        <w:rPr>
          <w:rFonts w:hAnsi="宋体"/>
          <w:sz w:val="21"/>
          <w:szCs w:val="21"/>
        </w:rPr>
        <w:t>耐紫外线能力</w:t>
      </w:r>
      <w:r>
        <w:rPr>
          <w:rFonts w:hint="eastAsia" w:hAnsi="宋体"/>
          <w:sz w:val="21"/>
          <w:szCs w:val="21"/>
        </w:rPr>
        <w:t>，</w:t>
      </w:r>
      <w:r>
        <w:rPr>
          <w:rFonts w:hAnsi="宋体"/>
          <w:sz w:val="21"/>
          <w:szCs w:val="21"/>
        </w:rPr>
        <w:t>符</w:t>
      </w:r>
      <w:r>
        <w:rPr>
          <w:rFonts w:hint="eastAsia" w:hAnsi="宋体"/>
          <w:sz w:val="21"/>
          <w:szCs w:val="21"/>
        </w:rPr>
        <w:t>合</w:t>
      </w:r>
      <w:r>
        <w:rPr>
          <w:rFonts w:hAnsi="宋体"/>
          <w:sz w:val="21"/>
          <w:szCs w:val="21"/>
        </w:rPr>
        <w:t xml:space="preserve">于室外恶劣环境条件下的使用；所有的连接方式采用插入式连接 </w:t>
      </w:r>
      <w:r>
        <w:rPr>
          <w:rFonts w:hint="eastAsia" w:hAnsi="宋体"/>
          <w:sz w:val="21"/>
          <w:szCs w:val="21"/>
        </w:rPr>
        <w:t>投标人应当负责对购进的接线盒试验报告应当提交业主。提供数据需满足或好于以下参数。</w:t>
      </w:r>
    </w:p>
    <w:p>
      <w:pPr>
        <w:snapToGrid w:val="0"/>
        <w:ind w:left="360"/>
        <w:rPr>
          <w:rFonts w:hAnsi="宋体"/>
          <w:b/>
          <w:sz w:val="21"/>
          <w:szCs w:val="21"/>
        </w:rPr>
      </w:pPr>
      <w:r>
        <w:rPr>
          <w:rFonts w:hint="eastAsia" w:hAnsi="宋体"/>
          <w:b/>
          <w:sz w:val="21"/>
          <w:szCs w:val="21"/>
        </w:rPr>
        <w:t xml:space="preserve">*（1） </w:t>
      </w:r>
      <w:r>
        <w:rPr>
          <w:rFonts w:hAnsi="宋体"/>
          <w:b/>
          <w:sz w:val="21"/>
          <w:szCs w:val="21"/>
        </w:rPr>
        <w:t>最大</w:t>
      </w:r>
      <w:r>
        <w:rPr>
          <w:rFonts w:hint="eastAsia" w:hAnsi="宋体"/>
          <w:b/>
          <w:sz w:val="21"/>
          <w:szCs w:val="21"/>
        </w:rPr>
        <w:t>承载</w:t>
      </w:r>
      <w:r>
        <w:rPr>
          <w:rFonts w:hAnsi="宋体"/>
          <w:b/>
          <w:sz w:val="21"/>
          <w:szCs w:val="21"/>
        </w:rPr>
        <w:t>工作电流</w:t>
      </w:r>
      <w:r>
        <w:rPr>
          <w:rFonts w:hint="eastAsia" w:hAnsi="宋体"/>
          <w:b/>
          <w:sz w:val="21"/>
          <w:szCs w:val="21"/>
        </w:rPr>
        <w:t>能力</w:t>
      </w:r>
      <w:r>
        <w:rPr>
          <w:rFonts w:hAnsi="宋体"/>
          <w:b/>
          <w:sz w:val="21"/>
          <w:szCs w:val="21"/>
        </w:rPr>
        <w:t>≥额定电流的1.5倍</w:t>
      </w:r>
    </w:p>
    <w:p>
      <w:pPr>
        <w:snapToGrid w:val="0"/>
        <w:ind w:left="360"/>
        <w:rPr>
          <w:rFonts w:hAnsi="宋体"/>
          <w:sz w:val="21"/>
          <w:szCs w:val="21"/>
        </w:rPr>
      </w:pPr>
      <w:r>
        <w:rPr>
          <w:rFonts w:hint="eastAsia" w:ascii="宋体" w:hAnsi="宋体" w:cs="宋体"/>
          <w:b/>
          <w:sz w:val="21"/>
          <w:szCs w:val="21"/>
        </w:rPr>
        <w:t>*</w:t>
      </w:r>
      <w:r>
        <w:rPr>
          <w:rFonts w:hint="eastAsia" w:hAnsi="宋体"/>
          <w:sz w:val="21"/>
          <w:szCs w:val="21"/>
        </w:rPr>
        <w:t xml:space="preserve">（2） </w:t>
      </w:r>
      <w:r>
        <w:rPr>
          <w:rFonts w:hAnsi="宋体"/>
          <w:sz w:val="21"/>
          <w:szCs w:val="21"/>
        </w:rPr>
        <w:t>最大耐压</w:t>
      </w:r>
      <w:r>
        <w:rPr>
          <w:rFonts w:hAnsi="宋体"/>
          <w:b/>
          <w:sz w:val="21"/>
          <w:szCs w:val="21"/>
        </w:rPr>
        <w:t>≥</w:t>
      </w:r>
      <w:r>
        <w:rPr>
          <w:rFonts w:hAnsi="宋体"/>
          <w:sz w:val="21"/>
          <w:szCs w:val="21"/>
        </w:rPr>
        <w:t xml:space="preserve"> </w:t>
      </w:r>
      <w:r>
        <w:rPr>
          <w:rFonts w:hAnsi="宋体"/>
          <w:b/>
          <w:sz w:val="21"/>
          <w:szCs w:val="21"/>
        </w:rPr>
        <w:t>15</w:t>
      </w:r>
      <w:r>
        <w:rPr>
          <w:rFonts w:hint="eastAsia" w:hAnsi="宋体"/>
          <w:b/>
          <w:sz w:val="21"/>
          <w:szCs w:val="21"/>
        </w:rPr>
        <w:t>00</w:t>
      </w:r>
      <w:r>
        <w:rPr>
          <w:rFonts w:hAnsi="宋体"/>
          <w:b/>
          <w:sz w:val="21"/>
          <w:szCs w:val="21"/>
        </w:rPr>
        <w:t xml:space="preserve">V </w:t>
      </w:r>
    </w:p>
    <w:p>
      <w:pPr>
        <w:snapToGrid w:val="0"/>
        <w:ind w:left="360"/>
        <w:rPr>
          <w:rFonts w:hAnsi="宋体"/>
          <w:b/>
          <w:sz w:val="21"/>
          <w:szCs w:val="21"/>
        </w:rPr>
      </w:pPr>
      <w:r>
        <w:rPr>
          <w:rFonts w:hint="eastAsia" w:hAnsi="宋体"/>
          <w:b/>
          <w:sz w:val="21"/>
          <w:szCs w:val="21"/>
        </w:rPr>
        <w:t xml:space="preserve">*（3） </w:t>
      </w:r>
      <w:r>
        <w:rPr>
          <w:rFonts w:hAnsi="宋体"/>
          <w:b/>
          <w:sz w:val="21"/>
          <w:szCs w:val="21"/>
        </w:rPr>
        <w:t>使用温度-40～</w:t>
      </w:r>
      <w:r>
        <w:rPr>
          <w:rFonts w:hint="eastAsia" w:hAnsi="宋体"/>
          <w:b/>
          <w:sz w:val="21"/>
          <w:szCs w:val="21"/>
        </w:rPr>
        <w:t>85</w:t>
      </w:r>
      <w:r>
        <w:rPr>
          <w:rFonts w:hAnsi="宋体"/>
          <w:b/>
          <w:sz w:val="21"/>
          <w:szCs w:val="21"/>
        </w:rPr>
        <w:t>℃</w:t>
      </w:r>
    </w:p>
    <w:p>
      <w:pPr>
        <w:snapToGrid w:val="0"/>
        <w:ind w:left="360"/>
        <w:rPr>
          <w:rFonts w:hAnsi="宋体"/>
          <w:sz w:val="21"/>
          <w:szCs w:val="21"/>
        </w:rPr>
      </w:pPr>
      <w:r>
        <w:rPr>
          <w:rFonts w:hint="eastAsia" w:hAnsi="宋体"/>
          <w:sz w:val="21"/>
          <w:szCs w:val="21"/>
        </w:rPr>
        <w:t>（4）</w:t>
      </w:r>
      <w:r>
        <w:rPr>
          <w:rFonts w:hAnsi="宋体"/>
          <w:sz w:val="21"/>
          <w:szCs w:val="21"/>
        </w:rPr>
        <w:t>工作湿度</w:t>
      </w:r>
      <w:r>
        <w:rPr>
          <w:rFonts w:hint="eastAsia" w:hAnsi="宋体"/>
          <w:sz w:val="21"/>
          <w:szCs w:val="21"/>
        </w:rPr>
        <w:t>范围</w:t>
      </w:r>
      <w:r>
        <w:rPr>
          <w:rFonts w:hAnsi="宋体"/>
          <w:sz w:val="21"/>
          <w:szCs w:val="21"/>
        </w:rPr>
        <w:t xml:space="preserve"> 5%～95%</w:t>
      </w:r>
    </w:p>
    <w:p>
      <w:pPr>
        <w:snapToGrid w:val="0"/>
        <w:ind w:left="360"/>
        <w:rPr>
          <w:rFonts w:hAnsi="宋体"/>
          <w:b/>
          <w:sz w:val="21"/>
          <w:szCs w:val="21"/>
        </w:rPr>
      </w:pPr>
      <w:r>
        <w:rPr>
          <w:rFonts w:hint="eastAsia" w:hAnsi="宋体"/>
          <w:b/>
          <w:sz w:val="21"/>
          <w:szCs w:val="21"/>
        </w:rPr>
        <w:t xml:space="preserve">*（5） </w:t>
      </w:r>
      <w:r>
        <w:rPr>
          <w:rFonts w:hAnsi="宋体"/>
          <w:b/>
          <w:sz w:val="21"/>
          <w:szCs w:val="21"/>
        </w:rPr>
        <w:t>防</w:t>
      </w:r>
      <w:r>
        <w:rPr>
          <w:rFonts w:hint="eastAsia" w:hAnsi="宋体"/>
          <w:b/>
          <w:sz w:val="21"/>
          <w:szCs w:val="21"/>
        </w:rPr>
        <w:t>护</w:t>
      </w:r>
      <w:r>
        <w:rPr>
          <w:rFonts w:hAnsi="宋体"/>
          <w:b/>
          <w:sz w:val="21"/>
          <w:szCs w:val="21"/>
        </w:rPr>
        <w:t>等级</w:t>
      </w:r>
      <w:r>
        <w:rPr>
          <w:rFonts w:hint="eastAsia" w:hAnsi="宋体"/>
          <w:b/>
          <w:sz w:val="21"/>
          <w:szCs w:val="21"/>
        </w:rPr>
        <w:t>不小于</w:t>
      </w:r>
      <w:r>
        <w:rPr>
          <w:rFonts w:hAnsi="宋体"/>
          <w:b/>
          <w:sz w:val="21"/>
          <w:szCs w:val="21"/>
        </w:rPr>
        <w:t>IP6</w:t>
      </w:r>
      <w:r>
        <w:rPr>
          <w:rFonts w:hint="eastAsia" w:hAnsi="宋体"/>
          <w:b/>
          <w:sz w:val="21"/>
          <w:szCs w:val="21"/>
        </w:rPr>
        <w:t>5</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668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59" w:type="dxa"/>
            <w:vAlign w:val="center"/>
          </w:tcPr>
          <w:p>
            <w:pPr>
              <w:spacing w:line="240" w:lineRule="auto"/>
              <w:jc w:val="center"/>
              <w:rPr>
                <w:rFonts w:ascii="宋体" w:hAnsi="宋体"/>
                <w:b/>
                <w:sz w:val="21"/>
                <w:szCs w:val="21"/>
              </w:rPr>
            </w:pPr>
            <w:r>
              <w:rPr>
                <w:rFonts w:hint="eastAsia" w:ascii="宋体" w:hAnsi="宋体"/>
                <w:b/>
                <w:sz w:val="21"/>
                <w:szCs w:val="21"/>
              </w:rPr>
              <w:t>项目</w:t>
            </w:r>
          </w:p>
        </w:tc>
        <w:tc>
          <w:tcPr>
            <w:tcW w:w="6684" w:type="dxa"/>
            <w:vAlign w:val="center"/>
          </w:tcPr>
          <w:p>
            <w:pPr>
              <w:spacing w:line="240" w:lineRule="auto"/>
              <w:jc w:val="center"/>
              <w:rPr>
                <w:rFonts w:ascii="宋体" w:hAnsi="宋体"/>
                <w:b/>
                <w:sz w:val="21"/>
                <w:szCs w:val="21"/>
              </w:rPr>
            </w:pPr>
            <w:r>
              <w:rPr>
                <w:rFonts w:hint="eastAsia" w:ascii="宋体" w:hAnsi="宋体"/>
                <w:b/>
                <w:sz w:val="21"/>
                <w:szCs w:val="21"/>
              </w:rPr>
              <w:t>指标</w:t>
            </w:r>
          </w:p>
        </w:tc>
        <w:tc>
          <w:tcPr>
            <w:tcW w:w="914" w:type="dxa"/>
            <w:vAlign w:val="center"/>
          </w:tcPr>
          <w:p>
            <w:pPr>
              <w:spacing w:line="24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外观</w:t>
            </w:r>
          </w:p>
        </w:tc>
        <w:tc>
          <w:tcPr>
            <w:tcW w:w="6684" w:type="dxa"/>
            <w:vAlign w:val="center"/>
          </w:tcPr>
          <w:p>
            <w:pPr>
              <w:rPr>
                <w:sz w:val="21"/>
                <w:szCs w:val="21"/>
              </w:rPr>
            </w:pPr>
            <w:r>
              <w:rPr>
                <w:rFonts w:hAnsi="宋体"/>
                <w:sz w:val="21"/>
                <w:szCs w:val="21"/>
              </w:rPr>
              <w:t>接线盒具有不可擦除的标识：产品型号、制造材料、电压等级、输出端极性、警示标识；连接器不得有锈蚀或镀层脱落等；接线盒外观清洁平整、色彩均匀、无划伤、无明显注塑缺陷、无毛刺锐边。电缆与连接器连接牢固、无破损现象、正负极连接正确</w:t>
            </w:r>
            <w:r>
              <w:rPr>
                <w:rFonts w:hint="eastAsia" w:hAnsi="宋体"/>
                <w:sz w:val="21"/>
                <w:szCs w:val="21"/>
              </w:rPr>
              <w:t>。</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几何尺寸</w:t>
            </w:r>
          </w:p>
        </w:tc>
        <w:tc>
          <w:tcPr>
            <w:tcW w:w="6684" w:type="dxa"/>
            <w:vAlign w:val="center"/>
          </w:tcPr>
          <w:p>
            <w:pPr>
              <w:jc w:val="left"/>
              <w:rPr>
                <w:sz w:val="21"/>
                <w:szCs w:val="21"/>
              </w:rPr>
            </w:pPr>
            <w:r>
              <w:rPr>
                <w:rFonts w:hAnsi="宋体"/>
                <w:sz w:val="21"/>
                <w:szCs w:val="21"/>
              </w:rPr>
              <w:t>接线盒外观、外形尺寸、连接器相关尺寸、壁厚尺寸、和电缆长度等符合图纸要求</w:t>
            </w:r>
            <w:r>
              <w:rPr>
                <w:rFonts w:hint="eastAsia" w:hAnsi="宋体"/>
                <w:sz w:val="21"/>
                <w:szCs w:val="21"/>
              </w:rPr>
              <w:t>。</w:t>
            </w:r>
            <w:r>
              <w:rPr>
                <w:rFonts w:hAnsi="宋体"/>
                <w:sz w:val="21"/>
                <w:szCs w:val="21"/>
              </w:rPr>
              <w:t>符合协定尺寸</w:t>
            </w:r>
            <w:r>
              <w:rPr>
                <w:sz w:val="21"/>
                <w:szCs w:val="21"/>
              </w:rPr>
              <w:t>±1mm</w:t>
            </w:r>
            <w:r>
              <w:rPr>
                <w:rFonts w:hint="eastAsia"/>
                <w:sz w:val="21"/>
                <w:szCs w:val="21"/>
              </w:rPr>
              <w:t>。厚度满足UL黄卡的厚度参数。</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机械完整性</w:t>
            </w:r>
          </w:p>
        </w:tc>
        <w:tc>
          <w:tcPr>
            <w:tcW w:w="6684" w:type="dxa"/>
            <w:vAlign w:val="center"/>
          </w:tcPr>
          <w:p>
            <w:pPr>
              <w:rPr>
                <w:sz w:val="21"/>
                <w:szCs w:val="21"/>
              </w:rPr>
            </w:pPr>
            <w:r>
              <w:rPr>
                <w:rFonts w:hAnsi="宋体"/>
                <w:sz w:val="21"/>
                <w:szCs w:val="21"/>
              </w:rPr>
              <w:t>可打开式接线盒，其盒盖连续开合</w:t>
            </w:r>
            <w:r>
              <w:rPr>
                <w:rFonts w:hint="eastAsia" w:hAnsi="宋体"/>
                <w:sz w:val="21"/>
                <w:szCs w:val="21"/>
              </w:rPr>
              <w:t>五</w:t>
            </w:r>
            <w:r>
              <w:rPr>
                <w:rFonts w:hAnsi="宋体"/>
                <w:sz w:val="21"/>
                <w:szCs w:val="21"/>
              </w:rPr>
              <w:t>次，应无损坏，再次打开时仍需借助工具；目视入线口处压接无间隙，以不致损坏结构的力手持转动外引线，导线压紧部分无松动；卡簧的设计可夹紧汇流条，连续插拔</w:t>
            </w:r>
            <w:r>
              <w:rPr>
                <w:rFonts w:hint="eastAsia" w:hAnsi="宋体"/>
                <w:sz w:val="21"/>
                <w:szCs w:val="21"/>
              </w:rPr>
              <w:t>五</w:t>
            </w:r>
            <w:r>
              <w:rPr>
                <w:rFonts w:hAnsi="宋体"/>
                <w:sz w:val="21"/>
                <w:szCs w:val="21"/>
              </w:rPr>
              <w:t>次后，仍能卡紧汇流条，其夹紧力</w:t>
            </w:r>
            <w:r>
              <w:rPr>
                <w:sz w:val="21"/>
                <w:szCs w:val="21"/>
              </w:rPr>
              <w:t>≥20N</w:t>
            </w:r>
            <w:r>
              <w:rPr>
                <w:rFonts w:hAnsi="宋体"/>
                <w:sz w:val="21"/>
                <w:szCs w:val="21"/>
              </w:rPr>
              <w:t>；连接器应具有良好的自锁性，可在结构的任何方向承受</w:t>
            </w:r>
            <w:r>
              <w:rPr>
                <w:sz w:val="21"/>
                <w:szCs w:val="21"/>
              </w:rPr>
              <w:t>89N</w:t>
            </w:r>
            <w:r>
              <w:rPr>
                <w:rFonts w:hAnsi="宋体"/>
                <w:sz w:val="21"/>
                <w:szCs w:val="21"/>
              </w:rPr>
              <w:t>拔插力的作用达</w:t>
            </w:r>
            <w:r>
              <w:rPr>
                <w:sz w:val="21"/>
                <w:szCs w:val="21"/>
              </w:rPr>
              <w:t>1</w:t>
            </w:r>
            <w:r>
              <w:rPr>
                <w:rFonts w:hAnsi="宋体"/>
                <w:sz w:val="21"/>
                <w:szCs w:val="21"/>
              </w:rPr>
              <w:t>分钟</w:t>
            </w:r>
            <w:r>
              <w:rPr>
                <w:rFonts w:hint="eastAsia" w:hAnsi="宋体"/>
                <w:sz w:val="21"/>
                <w:szCs w:val="21"/>
              </w:rPr>
              <w:t>。</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机械强度</w:t>
            </w:r>
          </w:p>
        </w:tc>
        <w:tc>
          <w:tcPr>
            <w:tcW w:w="6684" w:type="dxa"/>
            <w:vAlign w:val="center"/>
          </w:tcPr>
          <w:p>
            <w:pPr>
              <w:jc w:val="left"/>
              <w:rPr>
                <w:sz w:val="21"/>
                <w:szCs w:val="21"/>
              </w:rPr>
            </w:pPr>
            <w:r>
              <w:rPr>
                <w:sz w:val="21"/>
                <w:szCs w:val="21"/>
              </w:rPr>
              <w:t>242g</w:t>
            </w:r>
            <w:r>
              <w:rPr>
                <w:rFonts w:hAnsi="宋体"/>
                <w:sz w:val="21"/>
                <w:szCs w:val="21"/>
              </w:rPr>
              <w:t>钢球自</w:t>
            </w:r>
            <w:r>
              <w:rPr>
                <w:sz w:val="21"/>
                <w:szCs w:val="21"/>
              </w:rPr>
              <w:t>1m</w:t>
            </w:r>
            <w:r>
              <w:rPr>
                <w:rFonts w:hAnsi="宋体"/>
                <w:sz w:val="21"/>
                <w:szCs w:val="21"/>
              </w:rPr>
              <w:t>高自由落体撞击后，接线盒无破损</w:t>
            </w:r>
            <w:r>
              <w:rPr>
                <w:rFonts w:hint="eastAsia" w:hAnsi="宋体"/>
                <w:sz w:val="21"/>
                <w:szCs w:val="21"/>
              </w:rPr>
              <w:t>。</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连接器抗拉力</w:t>
            </w:r>
          </w:p>
        </w:tc>
        <w:tc>
          <w:tcPr>
            <w:tcW w:w="6684" w:type="dxa"/>
            <w:vAlign w:val="center"/>
          </w:tcPr>
          <w:p>
            <w:pPr>
              <w:jc w:val="center"/>
              <w:rPr>
                <w:sz w:val="21"/>
                <w:szCs w:val="21"/>
              </w:rPr>
            </w:pPr>
            <w:r>
              <w:rPr>
                <w:rFonts w:hint="eastAsia"/>
                <w:sz w:val="21"/>
                <w:szCs w:val="21"/>
              </w:rPr>
              <w:t>接线盒与背板粘结面、连接器间及连接器与线缆连接处抗拉力</w:t>
            </w:r>
            <w:r>
              <w:rPr>
                <w:sz w:val="21"/>
                <w:szCs w:val="21"/>
              </w:rPr>
              <w:t>≥150N</w:t>
            </w:r>
            <w:r>
              <w:rPr>
                <w:rFonts w:hint="eastAsia"/>
                <w:sz w:val="21"/>
                <w:szCs w:val="21"/>
              </w:rPr>
              <w:t>；引出线与盒体连接抗拉力</w:t>
            </w:r>
            <w:r>
              <w:rPr>
                <w:sz w:val="21"/>
                <w:szCs w:val="21"/>
              </w:rPr>
              <w:t>≥100N</w:t>
            </w:r>
            <w:r>
              <w:rPr>
                <w:rFonts w:hint="eastAsia"/>
                <w:sz w:val="21"/>
                <w:szCs w:val="21"/>
              </w:rPr>
              <w:t>；</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接触电阻</w:t>
            </w:r>
          </w:p>
        </w:tc>
        <w:tc>
          <w:tcPr>
            <w:tcW w:w="6684" w:type="dxa"/>
            <w:vAlign w:val="center"/>
          </w:tcPr>
          <w:p>
            <w:pPr>
              <w:jc w:val="center"/>
              <w:rPr>
                <w:sz w:val="21"/>
                <w:szCs w:val="21"/>
              </w:rPr>
            </w:pPr>
            <w:r>
              <w:rPr>
                <w:rFonts w:hAnsi="宋体"/>
                <w:sz w:val="21"/>
                <w:szCs w:val="21"/>
              </w:rPr>
              <w:t>连接头接触电阻</w:t>
            </w:r>
            <w:r>
              <w:rPr>
                <w:rFonts w:hint="eastAsia" w:hAnsi="宋体"/>
                <w:sz w:val="21"/>
                <w:szCs w:val="21"/>
              </w:rPr>
              <w:t>≤0</w:t>
            </w:r>
            <w:r>
              <w:rPr>
                <w:rFonts w:hAnsi="宋体"/>
                <w:sz w:val="21"/>
                <w:szCs w:val="21"/>
              </w:rPr>
              <w:t>.5</w:t>
            </w:r>
            <w:r>
              <w:rPr>
                <w:sz w:val="21"/>
                <w:szCs w:val="21"/>
              </w:rPr>
              <w:t>mΩ</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电气间隙和爬电距离</w:t>
            </w:r>
          </w:p>
        </w:tc>
        <w:tc>
          <w:tcPr>
            <w:tcW w:w="6684" w:type="dxa"/>
            <w:vAlign w:val="center"/>
          </w:tcPr>
          <w:p>
            <w:pPr>
              <w:jc w:val="center"/>
              <w:rPr>
                <w:sz w:val="21"/>
                <w:szCs w:val="21"/>
              </w:rPr>
            </w:pPr>
            <w:r>
              <w:rPr>
                <w:rFonts w:hAnsi="宋体"/>
                <w:sz w:val="21"/>
                <w:szCs w:val="21"/>
              </w:rPr>
              <w:t>应符合</w:t>
            </w:r>
            <w:bookmarkStart w:id="496" w:name="OLE_LINK19"/>
            <w:r>
              <w:rPr>
                <w:sz w:val="21"/>
                <w:szCs w:val="21"/>
              </w:rPr>
              <w:t>IEC 60664</w:t>
            </w:r>
            <w:bookmarkEnd w:id="496"/>
            <w:r>
              <w:rPr>
                <w:rFonts w:hAnsi="宋体"/>
                <w:sz w:val="21"/>
                <w:szCs w:val="21"/>
              </w:rPr>
              <w:t>中基本绝缘的规定</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旁路二极管热性能</w:t>
            </w:r>
          </w:p>
        </w:tc>
        <w:tc>
          <w:tcPr>
            <w:tcW w:w="6684" w:type="dxa"/>
            <w:vAlign w:val="center"/>
          </w:tcPr>
          <w:p>
            <w:pPr>
              <w:jc w:val="left"/>
              <w:rPr>
                <w:sz w:val="21"/>
                <w:szCs w:val="21"/>
              </w:rPr>
            </w:pPr>
            <w:r>
              <w:rPr>
                <w:rFonts w:hAnsi="宋体"/>
                <w:sz w:val="21"/>
                <w:szCs w:val="21"/>
              </w:rPr>
              <w:t>按照</w:t>
            </w:r>
            <w:bookmarkStart w:id="497" w:name="OLE_LINK17"/>
            <w:bookmarkStart w:id="498" w:name="OLE_LINK18"/>
            <w:r>
              <w:rPr>
                <w:sz w:val="21"/>
                <w:szCs w:val="21"/>
              </w:rPr>
              <w:t>CNCA/CTS0003</w:t>
            </w:r>
            <w:r>
              <w:rPr>
                <w:rFonts w:hAnsi="宋体"/>
                <w:sz w:val="21"/>
                <w:szCs w:val="21"/>
              </w:rPr>
              <w:t>：</w:t>
            </w:r>
            <w:r>
              <w:rPr>
                <w:sz w:val="21"/>
                <w:szCs w:val="21"/>
              </w:rPr>
              <w:t>2010</w:t>
            </w:r>
            <w:bookmarkEnd w:id="497"/>
            <w:bookmarkEnd w:id="498"/>
            <w:r>
              <w:rPr>
                <w:rFonts w:hAnsi="宋体"/>
                <w:sz w:val="21"/>
                <w:szCs w:val="21"/>
              </w:rPr>
              <w:t>中</w:t>
            </w:r>
            <w:r>
              <w:rPr>
                <w:sz w:val="21"/>
                <w:szCs w:val="21"/>
              </w:rPr>
              <w:t>5.3.18</w:t>
            </w:r>
            <w:r>
              <w:rPr>
                <w:rFonts w:hAnsi="宋体"/>
                <w:sz w:val="21"/>
                <w:szCs w:val="21"/>
              </w:rPr>
              <w:t>进行试验并满足</w:t>
            </w:r>
            <w:r>
              <w:rPr>
                <w:sz w:val="21"/>
                <w:szCs w:val="21"/>
              </w:rPr>
              <w:t>5.3.18.3</w:t>
            </w:r>
            <w:r>
              <w:rPr>
                <w:rFonts w:hAnsi="宋体"/>
                <w:sz w:val="21"/>
                <w:szCs w:val="21"/>
              </w:rPr>
              <w:t>试验要求</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湿绝缘和耐压</w:t>
            </w:r>
          </w:p>
        </w:tc>
        <w:tc>
          <w:tcPr>
            <w:tcW w:w="6684" w:type="dxa"/>
            <w:vAlign w:val="center"/>
          </w:tcPr>
          <w:p>
            <w:pPr>
              <w:rPr>
                <w:sz w:val="21"/>
                <w:szCs w:val="21"/>
              </w:rPr>
            </w:pPr>
            <w:r>
              <w:rPr>
                <w:rFonts w:hAnsi="宋体"/>
                <w:sz w:val="21"/>
                <w:szCs w:val="21"/>
              </w:rPr>
              <w:t>接线盒的绝缘电阻应</w:t>
            </w:r>
            <w:r>
              <w:rPr>
                <w:rFonts w:hint="eastAsia" w:hAnsi="宋体"/>
                <w:sz w:val="21"/>
                <w:szCs w:val="21"/>
              </w:rPr>
              <w:t>≥</w:t>
            </w:r>
            <w:r>
              <w:rPr>
                <w:sz w:val="21"/>
                <w:szCs w:val="21"/>
              </w:rPr>
              <w:t>400MΩ</w:t>
            </w:r>
            <w:r>
              <w:rPr>
                <w:rFonts w:hAnsi="宋体"/>
                <w:sz w:val="21"/>
                <w:szCs w:val="21"/>
              </w:rPr>
              <w:t>；接线盒的工频耐电压（频率为</w:t>
            </w:r>
            <w:r>
              <w:rPr>
                <w:sz w:val="21"/>
                <w:szCs w:val="21"/>
              </w:rPr>
              <w:t>50/60Hz</w:t>
            </w:r>
            <w:r>
              <w:rPr>
                <w:rFonts w:hAnsi="宋体"/>
                <w:sz w:val="21"/>
                <w:szCs w:val="21"/>
              </w:rPr>
              <w:t>）要求在</w:t>
            </w:r>
            <w:r>
              <w:rPr>
                <w:sz w:val="21"/>
                <w:szCs w:val="21"/>
              </w:rPr>
              <w:t>2000V</w:t>
            </w:r>
            <w:r>
              <w:rPr>
                <w:rFonts w:hAnsi="宋体"/>
                <w:sz w:val="21"/>
                <w:szCs w:val="21"/>
              </w:rPr>
              <w:t>加上</w:t>
            </w:r>
            <w:r>
              <w:rPr>
                <w:sz w:val="21"/>
                <w:szCs w:val="21"/>
              </w:rPr>
              <w:t>4</w:t>
            </w:r>
            <w:r>
              <w:rPr>
                <w:rFonts w:hAnsi="宋体"/>
                <w:sz w:val="21"/>
                <w:szCs w:val="21"/>
              </w:rPr>
              <w:t>倍额定电压的交流电压下，漏电流应小于</w:t>
            </w:r>
            <w:r>
              <w:rPr>
                <w:sz w:val="21"/>
                <w:szCs w:val="21"/>
              </w:rPr>
              <w:t>10mA</w:t>
            </w:r>
            <w:r>
              <w:rPr>
                <w:rFonts w:hAnsi="宋体"/>
                <w:sz w:val="21"/>
                <w:szCs w:val="21"/>
              </w:rPr>
              <w:t>。</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IP等级</w:t>
            </w:r>
          </w:p>
        </w:tc>
        <w:tc>
          <w:tcPr>
            <w:tcW w:w="6684" w:type="dxa"/>
            <w:vAlign w:val="center"/>
          </w:tcPr>
          <w:p>
            <w:pPr>
              <w:rPr>
                <w:sz w:val="21"/>
                <w:szCs w:val="21"/>
              </w:rPr>
            </w:pPr>
            <w:r>
              <w:rPr>
                <w:sz w:val="21"/>
                <w:szCs w:val="21"/>
                <w:highlight w:val="yellow"/>
              </w:rPr>
              <w:t>IP 67</w:t>
            </w:r>
            <w:r>
              <w:rPr>
                <w:sz w:val="21"/>
                <w:szCs w:val="21"/>
              </w:rPr>
              <w:t>及</w:t>
            </w:r>
            <w:r>
              <w:rPr>
                <w:rFonts w:hAnsi="宋体"/>
                <w:sz w:val="21"/>
                <w:szCs w:val="21"/>
              </w:rPr>
              <w:t>以上（接线盒）</w:t>
            </w:r>
            <w:r>
              <w:rPr>
                <w:rFonts w:hint="eastAsia" w:hAnsi="宋体"/>
                <w:sz w:val="21"/>
                <w:szCs w:val="21"/>
              </w:rPr>
              <w:t>，</w:t>
            </w:r>
            <w:r>
              <w:rPr>
                <w:sz w:val="21"/>
                <w:szCs w:val="21"/>
              </w:rPr>
              <w:t>IP 67及</w:t>
            </w:r>
            <w:r>
              <w:rPr>
                <w:rFonts w:hAnsi="宋体"/>
                <w:sz w:val="21"/>
                <w:szCs w:val="21"/>
              </w:rPr>
              <w:t>以上（连接器及灌胶接线盒）</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耐紫外老化</w:t>
            </w:r>
          </w:p>
        </w:tc>
        <w:tc>
          <w:tcPr>
            <w:tcW w:w="6684" w:type="dxa"/>
            <w:vAlign w:val="center"/>
          </w:tcPr>
          <w:p>
            <w:pPr>
              <w:jc w:val="left"/>
              <w:rPr>
                <w:sz w:val="21"/>
                <w:szCs w:val="21"/>
              </w:rPr>
            </w:pPr>
            <w:r>
              <w:rPr>
                <w:rFonts w:hAnsi="宋体"/>
                <w:sz w:val="21"/>
                <w:szCs w:val="21"/>
              </w:rPr>
              <w:t>在紫外线辐射总量达</w:t>
            </w:r>
            <w:r>
              <w:rPr>
                <w:rFonts w:hint="eastAsia"/>
                <w:sz w:val="21"/>
                <w:szCs w:val="21"/>
              </w:rPr>
              <w:t>1</w:t>
            </w:r>
            <w:r>
              <w:rPr>
                <w:sz w:val="21"/>
                <w:szCs w:val="21"/>
              </w:rPr>
              <w:t>2</w:t>
            </w:r>
            <w:r>
              <w:rPr>
                <w:rFonts w:hint="eastAsia"/>
                <w:sz w:val="21"/>
                <w:szCs w:val="21"/>
              </w:rPr>
              <w:t>0</w:t>
            </w:r>
            <w:r>
              <w:rPr>
                <w:sz w:val="21"/>
                <w:szCs w:val="21"/>
              </w:rPr>
              <w:t>kWh/m</w:t>
            </w:r>
            <w:r>
              <w:rPr>
                <w:sz w:val="21"/>
                <w:szCs w:val="21"/>
                <w:vertAlign w:val="superscript"/>
              </w:rPr>
              <w:t>2</w:t>
            </w:r>
            <w:r>
              <w:rPr>
                <w:rFonts w:hAnsi="宋体"/>
                <w:sz w:val="21"/>
                <w:szCs w:val="21"/>
              </w:rPr>
              <w:t>后，接线盒无破坏变形</w:t>
            </w:r>
            <w:r>
              <w:rPr>
                <w:sz w:val="21"/>
                <w:szCs w:val="21"/>
              </w:rPr>
              <w:t>（其中波长为280nm到320nm的紫外辐射</w:t>
            </w:r>
            <w:r>
              <w:rPr>
                <w:rFonts w:hint="eastAsia"/>
                <w:sz w:val="21"/>
                <w:szCs w:val="21"/>
              </w:rPr>
              <w:t>累计量在3%-10%之间</w:t>
            </w:r>
            <w:r>
              <w:rPr>
                <w:sz w:val="21"/>
                <w:szCs w:val="21"/>
              </w:rPr>
              <w:t>）</w:t>
            </w:r>
            <w:r>
              <w:rPr>
                <w:rFonts w:hint="eastAsia"/>
                <w:sz w:val="21"/>
                <w:szCs w:val="21"/>
              </w:rPr>
              <w:t>。</w:t>
            </w:r>
          </w:p>
        </w:tc>
        <w:tc>
          <w:tcPr>
            <w:tcW w:w="914"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9" w:type="dxa"/>
            <w:vAlign w:val="center"/>
          </w:tcPr>
          <w:p>
            <w:pPr>
              <w:jc w:val="center"/>
              <w:rPr>
                <w:rFonts w:ascii="宋体" w:hAnsi="宋体"/>
                <w:sz w:val="21"/>
                <w:szCs w:val="21"/>
              </w:rPr>
            </w:pPr>
            <w:r>
              <w:rPr>
                <w:rFonts w:hint="eastAsia" w:ascii="宋体" w:hAnsi="宋体"/>
                <w:sz w:val="21"/>
                <w:szCs w:val="21"/>
              </w:rPr>
              <w:t>连接器</w:t>
            </w:r>
          </w:p>
        </w:tc>
        <w:tc>
          <w:tcPr>
            <w:tcW w:w="6684" w:type="dxa"/>
            <w:vAlign w:val="center"/>
          </w:tcPr>
          <w:p>
            <w:pPr>
              <w:jc w:val="center"/>
              <w:rPr>
                <w:sz w:val="21"/>
                <w:szCs w:val="21"/>
              </w:rPr>
            </w:pPr>
            <w:r>
              <w:rPr>
                <w:rFonts w:hAnsi="宋体"/>
                <w:sz w:val="21"/>
                <w:szCs w:val="21"/>
              </w:rPr>
              <w:t>同型号</w:t>
            </w:r>
            <w:r>
              <w:rPr>
                <w:rFonts w:hint="eastAsia" w:hAnsi="宋体"/>
                <w:sz w:val="21"/>
                <w:szCs w:val="21"/>
              </w:rPr>
              <w:t>连接器互接</w:t>
            </w:r>
          </w:p>
        </w:tc>
        <w:tc>
          <w:tcPr>
            <w:tcW w:w="914" w:type="dxa"/>
            <w:vAlign w:val="center"/>
          </w:tcPr>
          <w:p>
            <w:pPr>
              <w:jc w:val="center"/>
              <w:rPr>
                <w:rFonts w:ascii="宋体" w:hAnsi="宋体"/>
                <w:sz w:val="21"/>
                <w:szCs w:val="21"/>
              </w:rPr>
            </w:pPr>
          </w:p>
        </w:tc>
      </w:tr>
    </w:tbl>
    <w:p>
      <w:pPr>
        <w:snapToGrid w:val="0"/>
        <w:ind w:firstLine="420" w:firstLineChars="200"/>
        <w:rPr>
          <w:rFonts w:hAnsi="宋体"/>
          <w:sz w:val="21"/>
          <w:szCs w:val="21"/>
        </w:rPr>
      </w:pPr>
      <w:r>
        <w:rPr>
          <w:rFonts w:hint="eastAsia" w:hAnsi="宋体"/>
          <w:sz w:val="21"/>
          <w:szCs w:val="21"/>
        </w:rPr>
        <w:t>每块光伏组件应带有正负出线、正负极连接头和旁路二极管（防止组件热斑故障），光伏组件自配的串联所使用的电缆线应满足抗紫外线、抗老化、抗高温、防腐蚀和阻燃等性能要求， 选用双绝缘防紫外线阻燃铜芯电缆， 电缆性能符合GB/T18950 性能测试的要求；接线盒（引线盒）应密封防水、散热性好并连接牢固，引线极性标记准确、明显，采用满足 IEC 标准的电气连接，投标方需提供接线盒厂家的测试报告，接线盒应选用国内外知名品牌，旁路二极管不少于3组；采用工业防水耐温快速接插件，接插件防锈、防腐蚀等性能要求，并应满足符合相关国家和行业规范规程，满足不少于25年室外使用的要求，应具备TUV认证。</w:t>
      </w:r>
    </w:p>
    <w:p>
      <w:pPr>
        <w:snapToGrid w:val="0"/>
        <w:ind w:firstLine="420" w:firstLineChars="200"/>
        <w:rPr>
          <w:rFonts w:hAnsi="宋体"/>
          <w:sz w:val="21"/>
          <w:szCs w:val="21"/>
        </w:rPr>
      </w:pPr>
      <w:r>
        <w:rPr>
          <w:rFonts w:hint="eastAsia" w:hAnsi="宋体"/>
          <w:sz w:val="21"/>
          <w:szCs w:val="21"/>
        </w:rPr>
        <w:t>组件引出电缆长度≥1200mm，具体长度根据组件厂家接线盒样式和项目现场安装所需确定。</w:t>
      </w:r>
    </w:p>
    <w:p>
      <w:pPr>
        <w:snapToGrid w:val="0"/>
        <w:spacing w:line="240" w:lineRule="auto"/>
        <w:ind w:left="360"/>
        <w:rPr>
          <w:rFonts w:hAnsi="宋体"/>
          <w:sz w:val="21"/>
          <w:szCs w:val="21"/>
        </w:rPr>
      </w:pP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8 </w:t>
      </w:r>
      <w:r>
        <w:rPr>
          <w:rFonts w:hint="eastAsia" w:ascii="宋体" w:hAnsi="宋体" w:cs="宋体"/>
          <w:sz w:val="21"/>
          <w:szCs w:val="21"/>
        </w:rPr>
        <w:t>焊带（汇流条/互连条）</w:t>
      </w:r>
    </w:p>
    <w:tbl>
      <w:tblPr>
        <w:tblStyle w:val="24"/>
        <w:tblW w:w="0" w:type="auto"/>
        <w:jc w:val="center"/>
        <w:tblLayout w:type="fixed"/>
        <w:tblCellMar>
          <w:top w:w="0" w:type="dxa"/>
          <w:left w:w="108" w:type="dxa"/>
          <w:bottom w:w="0" w:type="dxa"/>
          <w:right w:w="108" w:type="dxa"/>
        </w:tblCellMar>
      </w:tblPr>
      <w:tblGrid>
        <w:gridCol w:w="724"/>
        <w:gridCol w:w="1301"/>
        <w:gridCol w:w="4315"/>
        <w:gridCol w:w="2620"/>
      </w:tblGrid>
      <w:tr>
        <w:tblPrEx>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序号</w:t>
            </w:r>
          </w:p>
        </w:tc>
        <w:tc>
          <w:tcPr>
            <w:tcW w:w="130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项目</w:t>
            </w:r>
          </w:p>
        </w:tc>
        <w:tc>
          <w:tcPr>
            <w:tcW w:w="431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技术要求</w:t>
            </w:r>
          </w:p>
        </w:tc>
        <w:tc>
          <w:tcPr>
            <w:tcW w:w="262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检验方法</w:t>
            </w: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1</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外观</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焊带表面光洁，色泽、粗细均匀，无漏铜、脱锡、黑斑、毛刺、锈蚀、裂纹等缺陷</w:t>
            </w:r>
          </w:p>
        </w:tc>
        <w:tc>
          <w:tcPr>
            <w:tcW w:w="2620"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目视检查</w:t>
            </w: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2</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尺寸</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符合协定厚度±0.015mm，宽度公差±0</w:t>
            </w:r>
            <w:r>
              <w:rPr>
                <w:rFonts w:ascii="宋体" w:hAnsi="宋体" w:cs="宋体"/>
                <w:kern w:val="0"/>
                <w:sz w:val="21"/>
                <w:szCs w:val="21"/>
              </w:rPr>
              <w:t>.1</w:t>
            </w:r>
            <w:r>
              <w:rPr>
                <w:rFonts w:hint="eastAsia" w:ascii="宋体" w:hAnsi="宋体" w:cs="宋体"/>
                <w:kern w:val="0"/>
                <w:sz w:val="21"/>
                <w:szCs w:val="21"/>
              </w:rPr>
              <w:t>mm</w:t>
            </w:r>
          </w:p>
        </w:tc>
        <w:tc>
          <w:tcPr>
            <w:tcW w:w="2620"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使用游标卡尺与直尺测量</w:t>
            </w: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3</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电阻率</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b/>
                <w:kern w:val="0"/>
                <w:sz w:val="21"/>
                <w:szCs w:val="21"/>
              </w:rPr>
            </w:pPr>
            <w:r>
              <w:rPr>
                <w:rFonts w:hint="eastAsia" w:ascii="宋体" w:hAnsi="宋体" w:cs="宋体"/>
                <w:kern w:val="0"/>
                <w:sz w:val="21"/>
                <w:szCs w:val="21"/>
              </w:rPr>
              <w:t>≤</w:t>
            </w:r>
            <w:r>
              <w:rPr>
                <w:rFonts w:ascii="宋体" w:hAnsi="宋体" w:cs="宋体"/>
                <w:kern w:val="0"/>
                <w:sz w:val="21"/>
                <w:szCs w:val="21"/>
              </w:rPr>
              <w:t>2.5</w:t>
            </w:r>
            <w:r>
              <w:rPr>
                <w:rFonts w:hint="eastAsia" w:ascii="宋体" w:hAnsi="宋体" w:cs="宋体"/>
                <w:kern w:val="0"/>
                <w:sz w:val="21"/>
                <w:szCs w:val="21"/>
              </w:rPr>
              <w:t>μΩ·cm</w:t>
            </w:r>
          </w:p>
        </w:tc>
        <w:tc>
          <w:tcPr>
            <w:tcW w:w="2620"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电阻率仪</w:t>
            </w: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4</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可焊性</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250℃～400℃的温度正常焊接后主栅线留有均匀的焊锡层</w:t>
            </w:r>
          </w:p>
        </w:tc>
        <w:tc>
          <w:tcPr>
            <w:tcW w:w="2620" w:type="dxa"/>
            <w:vMerge w:val="restart"/>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万能试验机测量</w:t>
            </w: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5</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抗拉强度</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b/>
                <w:kern w:val="0"/>
                <w:sz w:val="21"/>
                <w:szCs w:val="21"/>
              </w:rPr>
            </w:pPr>
            <w:r>
              <w:rPr>
                <w:rFonts w:hint="eastAsia" w:ascii="宋体" w:hAnsi="宋体" w:cs="宋体"/>
                <w:kern w:val="0"/>
                <w:sz w:val="21"/>
                <w:szCs w:val="21"/>
              </w:rPr>
              <w:t>≥150MPa</w:t>
            </w:r>
          </w:p>
        </w:tc>
        <w:tc>
          <w:tcPr>
            <w:tcW w:w="262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6</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伸长率</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互连条≥</w:t>
            </w:r>
            <w:r>
              <w:rPr>
                <w:rFonts w:ascii="宋体" w:hAnsi="宋体" w:cs="宋体"/>
                <w:kern w:val="0"/>
                <w:sz w:val="21"/>
                <w:szCs w:val="21"/>
              </w:rPr>
              <w:t>2</w:t>
            </w:r>
            <w:r>
              <w:rPr>
                <w:rFonts w:hint="eastAsia" w:ascii="宋体" w:hAnsi="宋体" w:cs="宋体"/>
                <w:kern w:val="0"/>
                <w:sz w:val="21"/>
                <w:szCs w:val="21"/>
              </w:rPr>
              <w:t>5%，汇流条≥2</w:t>
            </w:r>
            <w:r>
              <w:rPr>
                <w:rFonts w:ascii="宋体" w:hAnsi="宋体" w:cs="宋体"/>
                <w:kern w:val="0"/>
                <w:sz w:val="21"/>
                <w:szCs w:val="21"/>
              </w:rPr>
              <w:t>5</w:t>
            </w:r>
            <w:r>
              <w:rPr>
                <w:rFonts w:hint="eastAsia" w:ascii="宋体" w:hAnsi="宋体" w:cs="宋体"/>
                <w:kern w:val="0"/>
                <w:sz w:val="21"/>
                <w:szCs w:val="21"/>
              </w:rPr>
              <w:t>%</w:t>
            </w:r>
          </w:p>
        </w:tc>
        <w:tc>
          <w:tcPr>
            <w:tcW w:w="262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7</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折断率</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0°～180°弯曲7次不断裂</w:t>
            </w:r>
          </w:p>
        </w:tc>
        <w:tc>
          <w:tcPr>
            <w:tcW w:w="262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8</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镰刀弯曲度</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互连条≤</w:t>
            </w:r>
            <w:r>
              <w:rPr>
                <w:rFonts w:ascii="宋体" w:hAnsi="宋体" w:cs="宋体"/>
                <w:kern w:val="0"/>
                <w:sz w:val="21"/>
                <w:szCs w:val="21"/>
              </w:rPr>
              <w:t>0.4</w:t>
            </w:r>
            <w:r>
              <w:rPr>
                <w:rFonts w:hint="eastAsia" w:ascii="宋体" w:hAnsi="宋体" w:cs="宋体"/>
                <w:kern w:val="0"/>
                <w:sz w:val="21"/>
                <w:szCs w:val="21"/>
              </w:rPr>
              <w:t>%，汇流带≤</w:t>
            </w:r>
            <w:r>
              <w:rPr>
                <w:rFonts w:ascii="宋体" w:hAnsi="宋体" w:cs="宋体"/>
                <w:kern w:val="0"/>
                <w:sz w:val="21"/>
                <w:szCs w:val="21"/>
              </w:rPr>
              <w:t>0.3</w:t>
            </w:r>
            <w:r>
              <w:rPr>
                <w:rFonts w:hint="eastAsia" w:ascii="宋体" w:hAnsi="宋体" w:cs="宋体"/>
                <w:kern w:val="0"/>
                <w:sz w:val="21"/>
                <w:szCs w:val="21"/>
              </w:rPr>
              <w:t>%</w:t>
            </w:r>
          </w:p>
        </w:tc>
        <w:tc>
          <w:tcPr>
            <w:tcW w:w="2620"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直尺测量</w:t>
            </w:r>
          </w:p>
        </w:tc>
      </w:tr>
      <w:tr>
        <w:tblPrEx>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sz w:val="21"/>
                <w:szCs w:val="21"/>
              </w:rPr>
            </w:pPr>
            <w:r>
              <w:rPr>
                <w:rFonts w:hint="eastAsia" w:ascii="宋体" w:hAnsi="宋体" w:cs="宋体"/>
                <w:kern w:val="0"/>
                <w:sz w:val="21"/>
                <w:szCs w:val="21"/>
              </w:rPr>
              <w:t>9</w:t>
            </w:r>
          </w:p>
        </w:tc>
        <w:tc>
          <w:tcPr>
            <w:tcW w:w="1301"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基材</w:t>
            </w:r>
          </w:p>
        </w:tc>
        <w:tc>
          <w:tcPr>
            <w:tcW w:w="4315"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TU1无氧铜</w:t>
            </w:r>
          </w:p>
        </w:tc>
        <w:tc>
          <w:tcPr>
            <w:tcW w:w="2620"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sz w:val="21"/>
                <w:szCs w:val="21"/>
              </w:rPr>
            </w:pPr>
            <w:r>
              <w:rPr>
                <w:rFonts w:hint="eastAsia" w:ascii="宋体" w:hAnsi="宋体" w:cs="宋体"/>
                <w:kern w:val="0"/>
                <w:sz w:val="21"/>
                <w:szCs w:val="21"/>
              </w:rPr>
              <w:t>核对出厂检验报告</w:t>
            </w:r>
          </w:p>
        </w:tc>
      </w:tr>
    </w:tbl>
    <w:p>
      <w:pPr>
        <w:snapToGrid w:val="0"/>
        <w:spacing w:before="240" w:beforeLines="100"/>
        <w:rPr>
          <w:rFonts w:ascii="宋体" w:hAnsi="宋体"/>
          <w:b/>
          <w:sz w:val="21"/>
          <w:szCs w:val="21"/>
        </w:rPr>
      </w:pP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9 </w:t>
      </w:r>
      <w:r>
        <w:rPr>
          <w:rFonts w:hint="eastAsia" w:ascii="宋体" w:hAnsi="宋体" w:cs="宋体"/>
          <w:sz w:val="21"/>
          <w:szCs w:val="21"/>
        </w:rPr>
        <w:t>边框</w:t>
      </w:r>
    </w:p>
    <w:p>
      <w:pPr>
        <w:snapToGrid w:val="0"/>
        <w:ind w:firstLine="420" w:firstLineChars="200"/>
        <w:rPr>
          <w:rFonts w:hAnsi="宋体"/>
          <w:sz w:val="21"/>
          <w:szCs w:val="21"/>
        </w:rPr>
      </w:pPr>
      <w:r>
        <w:rPr>
          <w:rFonts w:hint="eastAsia" w:hAnsi="宋体"/>
          <w:sz w:val="21"/>
          <w:szCs w:val="21"/>
        </w:rPr>
        <w:t>采用铝边框：应当采用得到实践证明的、使用运行良好的材料，以保证晶硅光伏组件运行的高可靠性。投标人应当负责对购进的铝边框材料取样试验（如果出现异常情况，次数应当增加），并将对结果进行分析，分析结果或试验报告应当提交业主。提供数据需满足或好于以下参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35"/>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pPr>
              <w:snapToGrid w:val="0"/>
              <w:jc w:val="center"/>
              <w:rPr>
                <w:rFonts w:ascii="宋体" w:hAnsi="宋体"/>
                <w:b/>
                <w:sz w:val="21"/>
                <w:szCs w:val="21"/>
              </w:rPr>
            </w:pPr>
            <w:r>
              <w:rPr>
                <w:rFonts w:hint="eastAsia" w:ascii="宋体" w:cs="宋体"/>
                <w:kern w:val="0"/>
                <w:sz w:val="21"/>
                <w:szCs w:val="21"/>
              </w:rPr>
              <w:t>序号</w:t>
            </w:r>
          </w:p>
        </w:tc>
        <w:tc>
          <w:tcPr>
            <w:tcW w:w="2835" w:type="dxa"/>
            <w:vAlign w:val="center"/>
          </w:tcPr>
          <w:p>
            <w:pPr>
              <w:snapToGrid w:val="0"/>
              <w:jc w:val="center"/>
              <w:rPr>
                <w:rFonts w:ascii="宋体" w:hAnsi="宋体"/>
                <w:b/>
                <w:sz w:val="21"/>
                <w:szCs w:val="21"/>
              </w:rPr>
            </w:pPr>
            <w:r>
              <w:rPr>
                <w:rFonts w:hint="eastAsia" w:ascii="宋体" w:cs="宋体"/>
                <w:kern w:val="0"/>
                <w:sz w:val="21"/>
                <w:szCs w:val="21"/>
              </w:rPr>
              <w:t>项目</w:t>
            </w:r>
          </w:p>
        </w:tc>
        <w:tc>
          <w:tcPr>
            <w:tcW w:w="4962" w:type="dxa"/>
            <w:vAlign w:val="center"/>
          </w:tcPr>
          <w:p>
            <w:pPr>
              <w:snapToGrid w:val="0"/>
              <w:ind w:firstLine="420" w:firstLineChars="200"/>
              <w:jc w:val="center"/>
              <w:rPr>
                <w:rFonts w:ascii="宋体" w:hAnsi="宋体"/>
                <w:b/>
                <w:sz w:val="21"/>
                <w:szCs w:val="21"/>
              </w:rPr>
            </w:pPr>
            <w:r>
              <w:rPr>
                <w:rFonts w:hint="eastAsia" w:ascii="宋体" w:cs="宋体"/>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adjustRightInd w:val="0"/>
              <w:jc w:val="center"/>
              <w:rPr>
                <w:rFonts w:ascii="宋体" w:hAnsi="宋体"/>
                <w:b/>
                <w:sz w:val="21"/>
                <w:szCs w:val="21"/>
              </w:rPr>
            </w:pPr>
            <w:r>
              <w:rPr>
                <w:rFonts w:hint="eastAsia" w:ascii="宋体" w:cs="宋体"/>
                <w:kern w:val="0"/>
                <w:sz w:val="21"/>
                <w:szCs w:val="21"/>
              </w:rPr>
              <w:t>1</w:t>
            </w:r>
          </w:p>
        </w:tc>
        <w:tc>
          <w:tcPr>
            <w:tcW w:w="2835" w:type="dxa"/>
            <w:vAlign w:val="center"/>
          </w:tcPr>
          <w:p>
            <w:pPr>
              <w:autoSpaceDE w:val="0"/>
              <w:autoSpaceDN w:val="0"/>
              <w:adjustRightInd w:val="0"/>
              <w:jc w:val="center"/>
              <w:rPr>
                <w:rFonts w:ascii="宋体" w:hAnsi="宋体"/>
                <w:b/>
                <w:sz w:val="21"/>
                <w:szCs w:val="21"/>
              </w:rPr>
            </w:pPr>
            <w:r>
              <w:rPr>
                <w:rFonts w:hint="eastAsia" w:ascii="宋体" w:cs="宋体"/>
                <w:kern w:val="0"/>
                <w:sz w:val="21"/>
                <w:szCs w:val="21"/>
              </w:rPr>
              <w:t>尺寸</w:t>
            </w:r>
          </w:p>
        </w:tc>
        <w:tc>
          <w:tcPr>
            <w:tcW w:w="4962" w:type="dxa"/>
            <w:vAlign w:val="center"/>
          </w:tcPr>
          <w:p>
            <w:pPr>
              <w:autoSpaceDE w:val="0"/>
              <w:autoSpaceDN w:val="0"/>
              <w:adjustRightInd w:val="0"/>
              <w:jc w:val="left"/>
              <w:rPr>
                <w:rFonts w:ascii="宋体" w:hAnsi="宋体"/>
                <w:b/>
                <w:sz w:val="21"/>
                <w:szCs w:val="21"/>
              </w:rPr>
            </w:pPr>
            <w:r>
              <w:rPr>
                <w:rFonts w:hint="eastAsia" w:ascii="宋体" w:cs="宋体"/>
                <w:kern w:val="0"/>
                <w:sz w:val="21"/>
                <w:szCs w:val="21"/>
              </w:rPr>
              <w:t>符合协定宽度</w:t>
            </w:r>
            <w:r>
              <w:rPr>
                <w:rFonts w:ascii="宋体" w:cs="宋体"/>
                <w:kern w:val="0"/>
                <w:sz w:val="21"/>
                <w:szCs w:val="21"/>
              </w:rPr>
              <w:t>+1mm</w:t>
            </w:r>
            <w:r>
              <w:rPr>
                <w:rFonts w:hint="eastAsia" w:ascii="宋体" w:cs="宋体"/>
                <w:kern w:val="0"/>
                <w:sz w:val="21"/>
                <w:szCs w:val="21"/>
              </w:rPr>
              <w:t>，长度</w:t>
            </w:r>
            <w:r>
              <w:rPr>
                <w:rFonts w:ascii="宋体" w:cs="宋体"/>
                <w:kern w:val="0"/>
                <w:sz w:val="21"/>
                <w:szCs w:val="21"/>
              </w:rPr>
              <w:t>+1mm</w:t>
            </w:r>
            <w:r>
              <w:rPr>
                <w:rFonts w:hint="eastAsia" w:ascii="宋体" w:cs="宋体"/>
                <w:kern w:val="0"/>
                <w:sz w:val="21"/>
                <w:szCs w:val="21"/>
              </w:rPr>
              <w:t>，</w:t>
            </w:r>
            <w:r>
              <w:rPr>
                <w:rFonts w:ascii="宋体" w:cs="宋体"/>
                <w:kern w:val="0"/>
                <w:sz w:val="21"/>
                <w:szCs w:val="21"/>
              </w:rPr>
              <w:t>电池组件边框厚度≥30mm</w:t>
            </w:r>
            <w:r>
              <w:rPr>
                <w:rFonts w:hint="eastAsia" w:ascii="宋体" w:cs="宋体"/>
                <w:kern w:val="0"/>
                <w:sz w:val="21"/>
                <w:szCs w:val="21"/>
              </w:rPr>
              <w:t>；单根边框偏差≤</w:t>
            </w:r>
            <w:r>
              <w:rPr>
                <w:rFonts w:ascii="宋体" w:cs="宋体"/>
                <w:kern w:val="0"/>
                <w:sz w:val="21"/>
                <w:szCs w:val="21"/>
              </w:rPr>
              <w:t>0.5mm</w:t>
            </w:r>
            <w:r>
              <w:rPr>
                <w:rFonts w:hint="eastAsia" w:ascii="宋体" w:cs="宋体"/>
                <w:kern w:val="0"/>
                <w:sz w:val="21"/>
                <w:szCs w:val="21"/>
              </w:rPr>
              <w:t>，安装孔位误差≤±</w:t>
            </w:r>
            <w:r>
              <w:rPr>
                <w:rFonts w:ascii="宋体" w:cs="宋体"/>
                <w:kern w:val="0"/>
                <w:sz w:val="21"/>
                <w:szCs w:val="21"/>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2</w:t>
            </w:r>
          </w:p>
        </w:tc>
        <w:tc>
          <w:tcPr>
            <w:tcW w:w="2835" w:type="dxa"/>
            <w:vAlign w:val="center"/>
          </w:tcPr>
          <w:p>
            <w:pPr>
              <w:autoSpaceDE w:val="0"/>
              <w:autoSpaceDN w:val="0"/>
              <w:adjustRightInd w:val="0"/>
              <w:jc w:val="center"/>
              <w:rPr>
                <w:rFonts w:ascii="宋体" w:hAnsi="宋体"/>
                <w:b/>
                <w:sz w:val="21"/>
                <w:szCs w:val="21"/>
              </w:rPr>
            </w:pPr>
            <w:r>
              <w:rPr>
                <w:rFonts w:hint="eastAsia" w:ascii="宋体" w:cs="宋体"/>
                <w:kern w:val="0"/>
                <w:sz w:val="21"/>
                <w:szCs w:val="21"/>
              </w:rPr>
              <w:t>氧化膜厚度</w:t>
            </w:r>
          </w:p>
        </w:tc>
        <w:tc>
          <w:tcPr>
            <w:tcW w:w="4962" w:type="dxa"/>
            <w:vAlign w:val="center"/>
          </w:tcPr>
          <w:p>
            <w:pPr>
              <w:snapToGrid w:val="0"/>
              <w:jc w:val="center"/>
              <w:rPr>
                <w:rFonts w:ascii="宋体" w:hAnsi="宋体"/>
                <w:b/>
                <w:sz w:val="21"/>
                <w:szCs w:val="21"/>
              </w:rPr>
            </w:pPr>
            <w:r>
              <w:rPr>
                <w:rFonts w:hint="eastAsia" w:ascii="宋体" w:cs="宋体"/>
                <w:kern w:val="0"/>
                <w:sz w:val="21"/>
                <w:szCs w:val="21"/>
                <w:highlight w:val="yellow"/>
              </w:rPr>
              <w:t>≥</w:t>
            </w:r>
            <w:r>
              <w:rPr>
                <w:rFonts w:ascii="宋体" w:cs="宋体"/>
                <w:kern w:val="0"/>
                <w:sz w:val="21"/>
                <w:szCs w:val="21"/>
                <w:highlight w:val="yellow"/>
              </w:rPr>
              <w:t>15</w:t>
            </w:r>
            <w:r>
              <w:rPr>
                <w:rFonts w:hint="eastAsia" w:ascii="宋体" w:cs="宋体"/>
                <w:kern w:val="0"/>
                <w:sz w:val="21"/>
                <w:szCs w:val="21"/>
                <w:highlight w:val="yellow"/>
              </w:rPr>
              <w:t>μ</w:t>
            </w:r>
            <w:r>
              <w:rPr>
                <w:rFonts w:ascii="宋体" w:cs="宋体"/>
                <w:kern w:val="0"/>
                <w:sz w:val="21"/>
                <w:szCs w:val="21"/>
                <w:highlight w:val="yellow"/>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3</w:t>
            </w:r>
          </w:p>
        </w:tc>
        <w:tc>
          <w:tcPr>
            <w:tcW w:w="283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韦氏硬度</w:t>
            </w:r>
          </w:p>
        </w:tc>
        <w:tc>
          <w:tcPr>
            <w:tcW w:w="4962" w:type="dxa"/>
            <w:vAlign w:val="center"/>
          </w:tcPr>
          <w:p>
            <w:pPr>
              <w:snapToGrid w:val="0"/>
              <w:jc w:val="center"/>
              <w:rPr>
                <w:rFonts w:ascii="宋体" w:cs="宋体"/>
                <w:kern w:val="0"/>
                <w:sz w:val="21"/>
                <w:szCs w:val="21"/>
              </w:rPr>
            </w:pPr>
            <w:r>
              <w:rPr>
                <w:rFonts w:hint="eastAsia" w:ascii="宋体" w:cs="宋体"/>
                <w:kern w:val="0"/>
                <w:sz w:val="21"/>
                <w:szCs w:val="21"/>
              </w:rPr>
              <w:t>≥8HW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4</w:t>
            </w:r>
          </w:p>
        </w:tc>
        <w:tc>
          <w:tcPr>
            <w:tcW w:w="2835" w:type="dxa"/>
            <w:vAlign w:val="center"/>
          </w:tcPr>
          <w:p>
            <w:pPr>
              <w:snapToGrid w:val="0"/>
              <w:jc w:val="center"/>
              <w:rPr>
                <w:rFonts w:ascii="宋体" w:hAnsi="宋体"/>
                <w:b/>
                <w:sz w:val="21"/>
                <w:szCs w:val="21"/>
              </w:rPr>
            </w:pPr>
            <w:r>
              <w:rPr>
                <w:rFonts w:hint="eastAsia" w:ascii="宋体" w:cs="宋体"/>
                <w:kern w:val="0"/>
                <w:sz w:val="21"/>
                <w:szCs w:val="21"/>
              </w:rPr>
              <w:t>抗拉强度</w:t>
            </w:r>
          </w:p>
        </w:tc>
        <w:tc>
          <w:tcPr>
            <w:tcW w:w="4962" w:type="dxa"/>
            <w:vAlign w:val="center"/>
          </w:tcPr>
          <w:p>
            <w:pPr>
              <w:snapToGrid w:val="0"/>
              <w:jc w:val="center"/>
              <w:rPr>
                <w:rFonts w:ascii="宋体" w:hAnsi="宋体"/>
                <w:b/>
                <w:sz w:val="21"/>
                <w:szCs w:val="21"/>
              </w:rPr>
            </w:pPr>
            <w:r>
              <w:rPr>
                <w:rFonts w:hint="eastAsia" w:ascii="宋体" w:cs="宋体"/>
                <w:kern w:val="0"/>
                <w:sz w:val="21"/>
                <w:szCs w:val="21"/>
              </w:rPr>
              <w:t>≥</w:t>
            </w:r>
            <w:r>
              <w:rPr>
                <w:rFonts w:ascii="宋体" w:cs="宋体"/>
                <w:kern w:val="0"/>
                <w:sz w:val="21"/>
                <w:szCs w:val="21"/>
              </w:rPr>
              <w:t>160</w:t>
            </w:r>
            <w:r>
              <w:rPr>
                <w:rFonts w:hint="eastAsia" w:ascii="宋体" w:cs="宋体"/>
                <w:kern w:val="0"/>
                <w:sz w:val="21"/>
                <w:szCs w:val="21"/>
              </w:rPr>
              <w:t>N</w:t>
            </w:r>
            <w:r>
              <w:rPr>
                <w:rFonts w:ascii="宋体" w:cs="宋体"/>
                <w:kern w:val="0"/>
                <w:sz w:val="21"/>
                <w:szCs w:val="21"/>
              </w:rPr>
              <w:t>/mm</w:t>
            </w:r>
            <w:r>
              <w:rPr>
                <w:rFonts w:ascii="宋体" w:cs="宋体"/>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5</w:t>
            </w:r>
          </w:p>
        </w:tc>
        <w:tc>
          <w:tcPr>
            <w:tcW w:w="2835" w:type="dxa"/>
            <w:vAlign w:val="center"/>
          </w:tcPr>
          <w:p>
            <w:pPr>
              <w:snapToGrid w:val="0"/>
              <w:jc w:val="center"/>
              <w:rPr>
                <w:rFonts w:ascii="宋体" w:hAnsi="宋体"/>
                <w:b/>
                <w:sz w:val="21"/>
                <w:szCs w:val="21"/>
              </w:rPr>
            </w:pPr>
            <w:r>
              <w:rPr>
                <w:rFonts w:hint="eastAsia" w:ascii="宋体" w:cs="宋体"/>
                <w:kern w:val="0"/>
                <w:sz w:val="21"/>
                <w:szCs w:val="21"/>
              </w:rPr>
              <w:t>弯曲度</w:t>
            </w:r>
          </w:p>
        </w:tc>
        <w:tc>
          <w:tcPr>
            <w:tcW w:w="4962" w:type="dxa"/>
            <w:vAlign w:val="center"/>
          </w:tcPr>
          <w:p>
            <w:pPr>
              <w:snapToGrid w:val="0"/>
              <w:jc w:val="center"/>
              <w:rPr>
                <w:rFonts w:ascii="宋体" w:hAnsi="宋体"/>
                <w:b/>
                <w:sz w:val="21"/>
                <w:szCs w:val="21"/>
              </w:rPr>
            </w:pPr>
            <w:r>
              <w:rPr>
                <w:rFonts w:hint="eastAsia" w:ascii="宋体" w:cs="宋体"/>
                <w:kern w:val="0"/>
                <w:sz w:val="21"/>
                <w:szCs w:val="21"/>
              </w:rPr>
              <w:t>≤</w:t>
            </w:r>
            <w:r>
              <w:rPr>
                <w:rFonts w:ascii="宋体" w:cs="宋体"/>
                <w:kern w:val="0"/>
                <w:sz w:val="21"/>
                <w:szCs w:val="21"/>
              </w:rPr>
              <w:t>0.8</w:t>
            </w:r>
            <w:r>
              <w:rPr>
                <w:rFonts w:hint="eastAsia" w:ascii="宋体" w:cs="宋体"/>
                <w:kern w:val="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6</w:t>
            </w:r>
          </w:p>
        </w:tc>
        <w:tc>
          <w:tcPr>
            <w:tcW w:w="2835" w:type="dxa"/>
            <w:vAlign w:val="center"/>
          </w:tcPr>
          <w:p>
            <w:pPr>
              <w:snapToGrid w:val="0"/>
              <w:jc w:val="center"/>
              <w:rPr>
                <w:rFonts w:ascii="宋体" w:cs="宋体"/>
                <w:kern w:val="0"/>
                <w:sz w:val="21"/>
                <w:szCs w:val="21"/>
              </w:rPr>
            </w:pPr>
            <w:r>
              <w:rPr>
                <w:rFonts w:hint="eastAsia" w:ascii="宋体" w:cs="宋体"/>
                <w:kern w:val="0"/>
                <w:sz w:val="21"/>
                <w:szCs w:val="21"/>
              </w:rPr>
              <w:t>扭曲度</w:t>
            </w:r>
          </w:p>
        </w:tc>
        <w:tc>
          <w:tcPr>
            <w:tcW w:w="4962" w:type="dxa"/>
            <w:vAlign w:val="center"/>
          </w:tcPr>
          <w:p>
            <w:pPr>
              <w:snapToGrid w:val="0"/>
              <w:jc w:val="center"/>
              <w:rPr>
                <w:rFonts w:ascii="宋体" w:cs="宋体"/>
                <w:kern w:val="0"/>
                <w:sz w:val="21"/>
                <w:szCs w:val="21"/>
              </w:rPr>
            </w:pPr>
            <w:r>
              <w:rPr>
                <w:rFonts w:hint="eastAsia" w:ascii="宋体" w:cs="宋体"/>
                <w:kern w:val="0"/>
                <w:sz w:val="21"/>
                <w:szCs w:val="21"/>
              </w:rPr>
              <w:t>≤</w:t>
            </w:r>
            <w:r>
              <w:rPr>
                <w:rFonts w:ascii="宋体" w:cs="宋体"/>
                <w:kern w:val="0"/>
                <w:sz w:val="21"/>
                <w:szCs w:val="21"/>
              </w:rPr>
              <w:t>1.3</w:t>
            </w:r>
            <w:r>
              <w:rPr>
                <w:rFonts w:hint="eastAsia" w:ascii="宋体" w:cs="宋体"/>
                <w:kern w:val="0"/>
                <w:sz w:val="21"/>
                <w:szCs w:val="21"/>
              </w:rPr>
              <w:t>mm（适用裁切长度小于1m的型材）；</w:t>
            </w:r>
          </w:p>
          <w:p>
            <w:pPr>
              <w:snapToGrid w:val="0"/>
              <w:jc w:val="center"/>
              <w:rPr>
                <w:rFonts w:ascii="宋体" w:cs="宋体"/>
                <w:kern w:val="0"/>
                <w:sz w:val="21"/>
                <w:szCs w:val="21"/>
              </w:rPr>
            </w:pPr>
            <w:r>
              <w:rPr>
                <w:rFonts w:hint="eastAsia" w:ascii="宋体" w:cs="宋体"/>
                <w:kern w:val="0"/>
                <w:sz w:val="21"/>
                <w:szCs w:val="21"/>
              </w:rPr>
              <w:t>≤</w:t>
            </w:r>
            <w:r>
              <w:rPr>
                <w:rFonts w:ascii="宋体" w:cs="宋体"/>
                <w:kern w:val="0"/>
                <w:sz w:val="21"/>
                <w:szCs w:val="21"/>
              </w:rPr>
              <w:t>2</w:t>
            </w:r>
            <w:r>
              <w:rPr>
                <w:rFonts w:hint="eastAsia" w:ascii="宋体" w:cs="宋体"/>
                <w:kern w:val="0"/>
                <w:sz w:val="21"/>
                <w:szCs w:val="21"/>
              </w:rPr>
              <w:t>mm（适用裁切长度1~</w:t>
            </w:r>
            <w:r>
              <w:rPr>
                <w:rFonts w:ascii="宋体" w:cs="宋体"/>
                <w:kern w:val="0"/>
                <w:sz w:val="21"/>
                <w:szCs w:val="21"/>
              </w:rPr>
              <w:t>2</w:t>
            </w:r>
            <w:r>
              <w:rPr>
                <w:rFonts w:hint="eastAsia" w:ascii="宋体" w:cs="宋体"/>
                <w:kern w:val="0"/>
                <w:sz w:val="21"/>
                <w:szCs w:val="21"/>
              </w:rPr>
              <w:t>m的型材）；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vAlign w:val="center"/>
          </w:tcPr>
          <w:p>
            <w:pPr>
              <w:autoSpaceDE w:val="0"/>
              <w:autoSpaceDN w:val="0"/>
              <w:adjustRightInd w:val="0"/>
              <w:jc w:val="center"/>
              <w:rPr>
                <w:rFonts w:ascii="宋体" w:cs="宋体"/>
                <w:kern w:val="0"/>
                <w:sz w:val="21"/>
                <w:szCs w:val="21"/>
              </w:rPr>
            </w:pPr>
          </w:p>
        </w:tc>
        <w:tc>
          <w:tcPr>
            <w:tcW w:w="2835" w:type="dxa"/>
            <w:vAlign w:val="center"/>
          </w:tcPr>
          <w:p>
            <w:pPr>
              <w:snapToGrid w:val="0"/>
              <w:jc w:val="center"/>
              <w:rPr>
                <w:rFonts w:ascii="宋体" w:cs="宋体"/>
                <w:kern w:val="0"/>
                <w:sz w:val="21"/>
                <w:szCs w:val="21"/>
              </w:rPr>
            </w:pPr>
            <w:r>
              <w:rPr>
                <w:rFonts w:hint="eastAsia" w:ascii="宋体" w:cs="宋体"/>
                <w:kern w:val="0"/>
                <w:sz w:val="21"/>
                <w:szCs w:val="21"/>
              </w:rPr>
              <w:t>切口角度</w:t>
            </w:r>
          </w:p>
        </w:tc>
        <w:tc>
          <w:tcPr>
            <w:tcW w:w="4962" w:type="dxa"/>
            <w:vAlign w:val="center"/>
          </w:tcPr>
          <w:p>
            <w:pPr>
              <w:snapToGrid w:val="0"/>
              <w:jc w:val="center"/>
              <w:rPr>
                <w:rFonts w:ascii="宋体" w:cs="宋体"/>
                <w:kern w:val="0"/>
                <w:sz w:val="21"/>
                <w:szCs w:val="21"/>
              </w:rPr>
            </w:pPr>
            <w:r>
              <w:rPr>
                <w:rFonts w:hint="eastAsia" w:ascii="宋体" w:cs="宋体"/>
                <w:kern w:val="0"/>
                <w:sz w:val="21"/>
                <w:szCs w:val="21"/>
              </w:rPr>
              <w:t>实际切口角度=标称切口角度±0</w:t>
            </w:r>
            <w:r>
              <w:rPr>
                <w:rFonts w:ascii="宋体" w:cs="宋体"/>
                <w:kern w:val="0"/>
                <w:sz w:val="21"/>
                <w:szCs w:val="21"/>
              </w:rPr>
              <w:t>.2</w:t>
            </w:r>
            <w:r>
              <w:rPr>
                <w:rFonts w:hint="eastAsia" w:asci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7</w:t>
            </w:r>
          </w:p>
        </w:tc>
        <w:tc>
          <w:tcPr>
            <w:tcW w:w="2835" w:type="dxa"/>
            <w:vAlign w:val="center"/>
          </w:tcPr>
          <w:p>
            <w:pPr>
              <w:autoSpaceDE w:val="0"/>
              <w:autoSpaceDN w:val="0"/>
              <w:adjustRightInd w:val="0"/>
              <w:jc w:val="center"/>
              <w:rPr>
                <w:rFonts w:ascii="宋体" w:cs="宋体"/>
                <w:kern w:val="0"/>
                <w:sz w:val="21"/>
                <w:szCs w:val="21"/>
              </w:rPr>
            </w:pPr>
            <w:r>
              <w:rPr>
                <w:rFonts w:hint="eastAsia" w:ascii="宋体" w:cs="宋体"/>
                <w:kern w:val="0"/>
                <w:sz w:val="21"/>
                <w:szCs w:val="21"/>
              </w:rPr>
              <w:t>与角码的匹配性</w:t>
            </w:r>
          </w:p>
        </w:tc>
        <w:tc>
          <w:tcPr>
            <w:tcW w:w="4962" w:type="dxa"/>
            <w:vAlign w:val="center"/>
          </w:tcPr>
          <w:p>
            <w:pPr>
              <w:snapToGrid w:val="0"/>
              <w:jc w:val="center"/>
              <w:rPr>
                <w:rFonts w:ascii="宋体" w:cs="宋体"/>
                <w:kern w:val="0"/>
                <w:sz w:val="21"/>
                <w:szCs w:val="21"/>
              </w:rPr>
            </w:pPr>
            <w:r>
              <w:rPr>
                <w:rFonts w:hint="eastAsia" w:ascii="宋体" w:cs="宋体"/>
                <w:kern w:val="0"/>
                <w:sz w:val="21"/>
                <w:szCs w:val="21"/>
              </w:rPr>
              <w:t>缝隙＜</w:t>
            </w:r>
            <w:r>
              <w:rPr>
                <w:rFonts w:ascii="宋体" w:cs="宋体"/>
                <w:kern w:val="0"/>
                <w:sz w:val="21"/>
                <w:szCs w:val="21"/>
              </w:rPr>
              <w:t>0.5mm</w:t>
            </w:r>
            <w:r>
              <w:rPr>
                <w:rFonts w:hint="eastAsia" w:ascii="宋体" w:cs="宋体"/>
                <w:kern w:val="0"/>
                <w:sz w:val="21"/>
                <w:szCs w:val="21"/>
              </w:rPr>
              <w:t>(组装后)</w:t>
            </w:r>
          </w:p>
        </w:tc>
      </w:tr>
    </w:tbl>
    <w:p>
      <w:pPr>
        <w:snapToGrid w:val="0"/>
        <w:spacing w:before="240" w:beforeLines="100"/>
        <w:rPr>
          <w:rFonts w:ascii="宋体" w:hAnsi="宋体"/>
          <w:b/>
          <w:sz w:val="21"/>
          <w:szCs w:val="21"/>
        </w:rPr>
      </w:pPr>
    </w:p>
    <w:p>
      <w:pPr>
        <w:tabs>
          <w:tab w:val="left" w:pos="0"/>
        </w:tabs>
        <w:overflowPunct w:val="0"/>
        <w:adjustRightInd w:val="0"/>
        <w:snapToGrid w:val="0"/>
        <w:jc w:val="left"/>
        <w:textAlignment w:val="baseline"/>
        <w:outlineLvl w:val="2"/>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10 </w:t>
      </w:r>
      <w:r>
        <w:rPr>
          <w:rFonts w:hint="eastAsia" w:ascii="宋体" w:hAnsi="宋体" w:cs="宋体"/>
          <w:sz w:val="21"/>
          <w:szCs w:val="21"/>
        </w:rPr>
        <w:t>硅胶和胶带</w:t>
      </w:r>
    </w:p>
    <w:p>
      <w:pPr>
        <w:snapToGrid w:val="0"/>
        <w:ind w:firstLine="420" w:firstLineChars="200"/>
        <w:rPr>
          <w:rFonts w:hAnsi="宋体"/>
          <w:sz w:val="21"/>
          <w:szCs w:val="21"/>
        </w:rPr>
      </w:pPr>
      <w:r>
        <w:rPr>
          <w:rFonts w:hint="eastAsia" w:hAnsi="宋体"/>
          <w:sz w:val="21"/>
          <w:szCs w:val="21"/>
        </w:rPr>
        <w:t>（1）硅胶：</w:t>
      </w:r>
    </w:p>
    <w:p>
      <w:pPr>
        <w:snapToGrid w:val="0"/>
        <w:ind w:firstLine="420" w:firstLineChars="200"/>
        <w:rPr>
          <w:rFonts w:hAnsi="宋体"/>
          <w:sz w:val="21"/>
          <w:szCs w:val="21"/>
        </w:rPr>
      </w:pPr>
      <w:r>
        <w:rPr>
          <w:rFonts w:hint="eastAsia" w:hAnsi="宋体"/>
          <w:sz w:val="21"/>
          <w:szCs w:val="21"/>
        </w:rPr>
        <w:t>应当采用得到实践证明的、使用运行良好的材料，以保证光伏组件运行的高可靠性。投标人应当负责对购进的硅胶材料取样试验（如果出现异常情况，次数应当增加），并将对结果进行分析，分析结果或试验报告应当提交业主。提供数据需满足或好于以下参数（固化后性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3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pPr>
              <w:snapToGrid w:val="0"/>
              <w:spacing w:line="240" w:lineRule="auto"/>
              <w:jc w:val="center"/>
              <w:rPr>
                <w:rFonts w:ascii="宋体" w:hAnsi="宋体"/>
                <w:b/>
                <w:sz w:val="21"/>
                <w:szCs w:val="21"/>
              </w:rPr>
            </w:pPr>
            <w:r>
              <w:rPr>
                <w:rFonts w:hint="eastAsia" w:ascii="宋体" w:cs="宋体"/>
                <w:kern w:val="0"/>
                <w:sz w:val="21"/>
                <w:szCs w:val="21"/>
              </w:rPr>
              <w:t>序号</w:t>
            </w:r>
          </w:p>
        </w:tc>
        <w:tc>
          <w:tcPr>
            <w:tcW w:w="2835" w:type="dxa"/>
            <w:vAlign w:val="center"/>
          </w:tcPr>
          <w:p>
            <w:pPr>
              <w:snapToGrid w:val="0"/>
              <w:spacing w:line="240" w:lineRule="auto"/>
              <w:jc w:val="center"/>
              <w:rPr>
                <w:rFonts w:ascii="宋体" w:hAnsi="宋体"/>
                <w:b/>
                <w:sz w:val="21"/>
                <w:szCs w:val="21"/>
              </w:rPr>
            </w:pPr>
            <w:r>
              <w:rPr>
                <w:rFonts w:hint="eastAsia" w:ascii="宋体" w:cs="宋体"/>
                <w:kern w:val="0"/>
                <w:sz w:val="21"/>
                <w:szCs w:val="21"/>
              </w:rPr>
              <w:t>项目</w:t>
            </w:r>
          </w:p>
        </w:tc>
        <w:tc>
          <w:tcPr>
            <w:tcW w:w="4820" w:type="dxa"/>
            <w:vAlign w:val="center"/>
          </w:tcPr>
          <w:p>
            <w:pPr>
              <w:snapToGrid w:val="0"/>
              <w:spacing w:line="240" w:lineRule="auto"/>
              <w:jc w:val="center"/>
              <w:rPr>
                <w:rFonts w:ascii="宋体" w:hAnsi="宋体"/>
                <w:b/>
                <w:sz w:val="21"/>
                <w:szCs w:val="21"/>
              </w:rPr>
            </w:pPr>
            <w:r>
              <w:rPr>
                <w:rFonts w:hint="eastAsia" w:ascii="宋体" w:cs="宋体"/>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pPr>
              <w:autoSpaceDE w:val="0"/>
              <w:autoSpaceDN w:val="0"/>
              <w:adjustRightInd w:val="0"/>
              <w:spacing w:line="240" w:lineRule="auto"/>
              <w:jc w:val="center"/>
              <w:rPr>
                <w:rFonts w:ascii="宋体" w:hAnsi="宋体"/>
                <w:b/>
                <w:sz w:val="21"/>
                <w:szCs w:val="21"/>
              </w:rPr>
            </w:pPr>
            <w:r>
              <w:rPr>
                <w:rFonts w:hint="eastAsia" w:ascii="宋体" w:cs="宋体"/>
                <w:kern w:val="0"/>
                <w:sz w:val="21"/>
                <w:szCs w:val="21"/>
              </w:rPr>
              <w:t>1</w:t>
            </w:r>
          </w:p>
        </w:tc>
        <w:tc>
          <w:tcPr>
            <w:tcW w:w="2835" w:type="dxa"/>
            <w:vAlign w:val="center"/>
          </w:tcPr>
          <w:p>
            <w:pPr>
              <w:autoSpaceDE w:val="0"/>
              <w:autoSpaceDN w:val="0"/>
              <w:adjustRightInd w:val="0"/>
              <w:spacing w:line="240" w:lineRule="auto"/>
              <w:jc w:val="center"/>
              <w:rPr>
                <w:rFonts w:ascii="宋体" w:hAnsi="宋体"/>
                <w:b/>
                <w:sz w:val="21"/>
                <w:szCs w:val="21"/>
              </w:rPr>
            </w:pPr>
            <w:r>
              <w:rPr>
                <w:rFonts w:hint="eastAsia" w:ascii="宋体" w:cs="宋体"/>
                <w:kern w:val="0"/>
                <w:sz w:val="21"/>
                <w:szCs w:val="21"/>
              </w:rPr>
              <w:t>抗拉强度</w:t>
            </w:r>
          </w:p>
        </w:tc>
        <w:tc>
          <w:tcPr>
            <w:tcW w:w="4820" w:type="dxa"/>
            <w:vAlign w:val="center"/>
          </w:tcPr>
          <w:p>
            <w:pPr>
              <w:snapToGrid w:val="0"/>
              <w:spacing w:line="240" w:lineRule="atLeast"/>
              <w:jc w:val="center"/>
              <w:rPr>
                <w:rFonts w:ascii="宋体" w:hAnsi="宋体"/>
                <w:b/>
                <w:sz w:val="21"/>
                <w:szCs w:val="21"/>
              </w:rPr>
            </w:pPr>
            <w:r>
              <w:rPr>
                <w:rFonts w:hint="eastAsia" w:ascii="宋体" w:cs="宋体"/>
                <w:kern w:val="0"/>
                <w:sz w:val="21"/>
                <w:szCs w:val="21"/>
              </w:rPr>
              <w:t>≥</w:t>
            </w:r>
            <w:r>
              <w:rPr>
                <w:rFonts w:ascii="宋体" w:cs="宋体"/>
                <w:kern w:val="0"/>
                <w:sz w:val="21"/>
                <w:szCs w:val="21"/>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5" w:type="dxa"/>
            <w:vAlign w:val="center"/>
          </w:tcPr>
          <w:p>
            <w:pPr>
              <w:autoSpaceDE w:val="0"/>
              <w:autoSpaceDN w:val="0"/>
              <w:adjustRightInd w:val="0"/>
              <w:spacing w:line="240" w:lineRule="auto"/>
              <w:jc w:val="center"/>
              <w:rPr>
                <w:rFonts w:ascii="宋体" w:cs="宋体"/>
                <w:kern w:val="0"/>
                <w:sz w:val="21"/>
                <w:szCs w:val="21"/>
              </w:rPr>
            </w:pPr>
            <w:r>
              <w:rPr>
                <w:rFonts w:hint="eastAsia" w:ascii="宋体" w:cs="宋体"/>
                <w:kern w:val="0"/>
                <w:sz w:val="21"/>
                <w:szCs w:val="21"/>
              </w:rPr>
              <w:t>2</w:t>
            </w:r>
          </w:p>
        </w:tc>
        <w:tc>
          <w:tcPr>
            <w:tcW w:w="2835" w:type="dxa"/>
            <w:vAlign w:val="center"/>
          </w:tcPr>
          <w:p>
            <w:pPr>
              <w:snapToGrid w:val="0"/>
              <w:spacing w:line="240" w:lineRule="auto"/>
              <w:jc w:val="center"/>
              <w:rPr>
                <w:rFonts w:ascii="宋体" w:hAnsi="宋体"/>
                <w:b/>
                <w:sz w:val="21"/>
                <w:szCs w:val="21"/>
              </w:rPr>
            </w:pPr>
            <w:r>
              <w:rPr>
                <w:rFonts w:hint="eastAsia" w:ascii="宋体" w:cs="宋体"/>
                <w:kern w:val="0"/>
                <w:sz w:val="21"/>
                <w:szCs w:val="21"/>
              </w:rPr>
              <w:t>伸长率</w:t>
            </w:r>
          </w:p>
        </w:tc>
        <w:tc>
          <w:tcPr>
            <w:tcW w:w="4820" w:type="dxa"/>
            <w:vAlign w:val="center"/>
          </w:tcPr>
          <w:p>
            <w:pPr>
              <w:snapToGrid w:val="0"/>
              <w:spacing w:line="240" w:lineRule="atLeast"/>
              <w:jc w:val="center"/>
              <w:rPr>
                <w:rFonts w:ascii="宋体" w:hAnsi="宋体"/>
                <w:b/>
                <w:sz w:val="21"/>
                <w:szCs w:val="21"/>
              </w:rPr>
            </w:pPr>
            <w:r>
              <w:rPr>
                <w:rFonts w:hint="eastAsia" w:ascii="宋体" w:cs="宋体"/>
                <w:kern w:val="0"/>
                <w:sz w:val="21"/>
                <w:szCs w:val="21"/>
              </w:rPr>
              <w:t>≥</w:t>
            </w:r>
            <w:r>
              <w:rPr>
                <w:rFonts w:ascii="宋体" w:cs="宋体"/>
                <w:kern w:val="0"/>
                <w:sz w:val="21"/>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pPr>
              <w:autoSpaceDE w:val="0"/>
              <w:autoSpaceDN w:val="0"/>
              <w:adjustRightInd w:val="0"/>
              <w:spacing w:line="240" w:lineRule="auto"/>
              <w:jc w:val="center"/>
              <w:rPr>
                <w:rFonts w:ascii="宋体" w:cs="宋体"/>
                <w:kern w:val="0"/>
                <w:sz w:val="21"/>
                <w:szCs w:val="21"/>
              </w:rPr>
            </w:pPr>
            <w:r>
              <w:rPr>
                <w:rFonts w:hint="eastAsia" w:ascii="宋体" w:cs="宋体"/>
                <w:kern w:val="0"/>
                <w:sz w:val="21"/>
                <w:szCs w:val="21"/>
              </w:rPr>
              <w:t>3</w:t>
            </w:r>
          </w:p>
        </w:tc>
        <w:tc>
          <w:tcPr>
            <w:tcW w:w="2835" w:type="dxa"/>
            <w:vAlign w:val="center"/>
          </w:tcPr>
          <w:p>
            <w:pPr>
              <w:snapToGrid w:val="0"/>
              <w:spacing w:line="240" w:lineRule="auto"/>
              <w:jc w:val="center"/>
              <w:rPr>
                <w:rFonts w:ascii="宋体" w:hAnsi="宋体"/>
                <w:b/>
                <w:sz w:val="21"/>
                <w:szCs w:val="21"/>
              </w:rPr>
            </w:pPr>
            <w:r>
              <w:rPr>
                <w:rFonts w:hint="eastAsia" w:ascii="宋体" w:cs="宋体"/>
                <w:kern w:val="0"/>
                <w:sz w:val="21"/>
                <w:szCs w:val="21"/>
              </w:rPr>
              <w:t>剪切强度</w:t>
            </w:r>
          </w:p>
        </w:tc>
        <w:tc>
          <w:tcPr>
            <w:tcW w:w="4820" w:type="dxa"/>
            <w:vAlign w:val="center"/>
          </w:tcPr>
          <w:p>
            <w:pPr>
              <w:snapToGrid w:val="0"/>
              <w:spacing w:line="240" w:lineRule="atLeast"/>
              <w:jc w:val="center"/>
              <w:rPr>
                <w:rFonts w:ascii="宋体" w:hAnsi="宋体"/>
                <w:b/>
                <w:sz w:val="21"/>
                <w:szCs w:val="21"/>
              </w:rPr>
            </w:pPr>
            <w:r>
              <w:rPr>
                <w:rFonts w:hint="eastAsia" w:ascii="宋体" w:cs="宋体"/>
                <w:kern w:val="0"/>
                <w:sz w:val="21"/>
                <w:szCs w:val="21"/>
              </w:rPr>
              <w:t>≥</w:t>
            </w:r>
            <w:r>
              <w:rPr>
                <w:rFonts w:ascii="宋体" w:cs="宋体"/>
                <w:kern w:val="0"/>
                <w:sz w:val="21"/>
                <w:szCs w:val="21"/>
              </w:rPr>
              <w:t>1.3MPa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Align w:val="center"/>
          </w:tcPr>
          <w:p>
            <w:pPr>
              <w:autoSpaceDE w:val="0"/>
              <w:autoSpaceDN w:val="0"/>
              <w:adjustRightInd w:val="0"/>
              <w:spacing w:line="240" w:lineRule="auto"/>
              <w:jc w:val="center"/>
              <w:rPr>
                <w:rFonts w:ascii="宋体" w:cs="宋体"/>
                <w:kern w:val="0"/>
                <w:sz w:val="21"/>
                <w:szCs w:val="21"/>
              </w:rPr>
            </w:pPr>
            <w:r>
              <w:rPr>
                <w:rFonts w:hint="eastAsia" w:ascii="宋体" w:cs="宋体"/>
                <w:kern w:val="0"/>
                <w:sz w:val="21"/>
                <w:szCs w:val="21"/>
              </w:rPr>
              <w:t>4</w:t>
            </w:r>
          </w:p>
        </w:tc>
        <w:tc>
          <w:tcPr>
            <w:tcW w:w="2835" w:type="dxa"/>
            <w:vAlign w:val="center"/>
          </w:tcPr>
          <w:p>
            <w:pPr>
              <w:snapToGrid w:val="0"/>
              <w:spacing w:line="240" w:lineRule="auto"/>
              <w:jc w:val="center"/>
              <w:rPr>
                <w:rFonts w:ascii="宋体" w:hAnsi="宋体"/>
                <w:b/>
                <w:sz w:val="21"/>
                <w:szCs w:val="21"/>
              </w:rPr>
            </w:pPr>
            <w:r>
              <w:rPr>
                <w:rFonts w:hint="eastAsia" w:ascii="宋体" w:cs="宋体"/>
                <w:kern w:val="0"/>
                <w:sz w:val="21"/>
                <w:szCs w:val="21"/>
              </w:rPr>
              <w:t>阻燃等级</w:t>
            </w:r>
          </w:p>
        </w:tc>
        <w:tc>
          <w:tcPr>
            <w:tcW w:w="4820" w:type="dxa"/>
            <w:vAlign w:val="center"/>
          </w:tcPr>
          <w:p>
            <w:pPr>
              <w:snapToGrid w:val="0"/>
              <w:spacing w:line="240" w:lineRule="atLeast"/>
              <w:jc w:val="center"/>
              <w:rPr>
                <w:rFonts w:ascii="宋体" w:hAnsi="宋体"/>
                <w:b/>
                <w:sz w:val="21"/>
                <w:szCs w:val="21"/>
              </w:rPr>
            </w:pPr>
            <w:r>
              <w:rPr>
                <w:rFonts w:hint="eastAsia" w:ascii="宋体" w:cs="宋体"/>
                <w:kern w:val="0"/>
                <w:sz w:val="21"/>
                <w:szCs w:val="21"/>
              </w:rPr>
              <w:t>UL</w:t>
            </w:r>
            <w:r>
              <w:rPr>
                <w:rFonts w:ascii="宋体" w:cs="宋体"/>
                <w:kern w:val="0"/>
                <w:sz w:val="21"/>
                <w:szCs w:val="21"/>
              </w:rPr>
              <w:t>94</w:t>
            </w:r>
            <w:r>
              <w:rPr>
                <w:rFonts w:hint="eastAsia" w:ascii="宋体" w:cs="宋体"/>
                <w:kern w:val="0"/>
                <w:sz w:val="21"/>
                <w:szCs w:val="21"/>
              </w:rPr>
              <w:t>-</w:t>
            </w:r>
            <w:r>
              <w:rPr>
                <w:rFonts w:ascii="宋体" w:cs="宋体"/>
                <w:kern w:val="0"/>
                <w:sz w:val="21"/>
                <w:szCs w:val="21"/>
              </w:rPr>
              <w:t>HB</w:t>
            </w:r>
          </w:p>
        </w:tc>
      </w:tr>
    </w:tbl>
    <w:p>
      <w:pPr>
        <w:snapToGrid w:val="0"/>
        <w:spacing w:before="240" w:beforeLines="100"/>
        <w:ind w:firstLine="420" w:firstLineChars="200"/>
        <w:rPr>
          <w:rFonts w:hAnsi="宋体"/>
          <w:sz w:val="21"/>
          <w:szCs w:val="21"/>
        </w:rPr>
      </w:pPr>
      <w:r>
        <w:rPr>
          <w:rFonts w:hint="eastAsia" w:hAnsi="宋体"/>
          <w:sz w:val="21"/>
          <w:szCs w:val="21"/>
        </w:rPr>
        <w:t>（2）胶带：</w:t>
      </w:r>
    </w:p>
    <w:p>
      <w:pPr>
        <w:snapToGrid w:val="0"/>
        <w:spacing w:before="240" w:beforeLines="100"/>
        <w:ind w:firstLine="420" w:firstLineChars="200"/>
        <w:rPr>
          <w:rFonts w:hAnsi="宋体"/>
          <w:sz w:val="21"/>
          <w:szCs w:val="21"/>
        </w:rPr>
      </w:pPr>
      <w:r>
        <w:rPr>
          <w:rFonts w:hint="eastAsia" w:hAnsi="宋体"/>
          <w:sz w:val="21"/>
          <w:szCs w:val="21"/>
        </w:rPr>
        <w:t>应当采用得到实践证明的、使用运行良好的材料，以保证光伏组件运行的高可靠性。投标人应当负责对购进的胶带取样试验（如果出现异常情况，次数应当增加），并将对结果进行分析，分析结果或试验报告应当提交业主。提供数据需满足或好于以下参数：</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47"/>
        <w:gridCol w:w="2551"/>
        <w:gridCol w:w="5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02" w:hRule="atLeast"/>
          <w:jc w:val="center"/>
        </w:trPr>
        <w:tc>
          <w:tcPr>
            <w:tcW w:w="9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序号</w:t>
            </w:r>
          </w:p>
        </w:tc>
        <w:tc>
          <w:tcPr>
            <w:tcW w:w="25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项目</w:t>
            </w:r>
          </w:p>
        </w:tc>
        <w:tc>
          <w:tcPr>
            <w:tcW w:w="500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2" w:hRule="atLeast"/>
          <w:jc w:val="center"/>
        </w:trPr>
        <w:tc>
          <w:tcPr>
            <w:tcW w:w="947" w:type="dxa"/>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1</w:t>
            </w:r>
          </w:p>
        </w:tc>
        <w:tc>
          <w:tcPr>
            <w:tcW w:w="255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外观</w:t>
            </w:r>
          </w:p>
        </w:tc>
        <w:tc>
          <w:tcPr>
            <w:tcW w:w="500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无脏污，溢胶，破损，变形，缠绕要整齐，胶面无褶皱，缺胶，异物，破损等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2" w:hRule="atLeast"/>
          <w:jc w:val="center"/>
        </w:trPr>
        <w:tc>
          <w:tcPr>
            <w:tcW w:w="947" w:type="dxa"/>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2</w:t>
            </w:r>
          </w:p>
        </w:tc>
        <w:tc>
          <w:tcPr>
            <w:tcW w:w="255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hint="eastAsia" w:ascii="宋体" w:hAnsi="宋体"/>
                <w:kern w:val="0"/>
                <w:sz w:val="21"/>
                <w:szCs w:val="21"/>
              </w:rPr>
              <w:t>使用温度范围</w:t>
            </w:r>
          </w:p>
        </w:tc>
        <w:tc>
          <w:tcPr>
            <w:tcW w:w="500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hint="eastAsia" w:ascii="宋体" w:hAnsi="宋体"/>
                <w:kern w:val="0"/>
                <w:sz w:val="21"/>
                <w:szCs w:val="21"/>
              </w:rPr>
              <w:t>-40℃~95℃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2" w:hRule="atLeast"/>
          <w:jc w:val="center"/>
        </w:trPr>
        <w:tc>
          <w:tcPr>
            <w:tcW w:w="947" w:type="dxa"/>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3</w:t>
            </w:r>
          </w:p>
        </w:tc>
        <w:tc>
          <w:tcPr>
            <w:tcW w:w="255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hint="eastAsia" w:ascii="宋体" w:hAnsi="宋体"/>
                <w:kern w:val="0"/>
                <w:sz w:val="21"/>
                <w:szCs w:val="21"/>
              </w:rPr>
              <w:t>拉伸强度</w:t>
            </w:r>
          </w:p>
        </w:tc>
        <w:tc>
          <w:tcPr>
            <w:tcW w:w="500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hint="eastAsia" w:ascii="宋体" w:hAnsi="宋体"/>
                <w:kern w:val="0"/>
                <w:sz w:val="21"/>
                <w:szCs w:val="21"/>
              </w:rPr>
              <w:t>≥1</w:t>
            </w:r>
            <w:r>
              <w:rPr>
                <w:rFonts w:ascii="宋体" w:hAnsi="宋体"/>
                <w:kern w:val="0"/>
                <w:sz w:val="21"/>
                <w:szCs w:val="21"/>
              </w:rPr>
              <w:t>.0</w:t>
            </w:r>
            <w:r>
              <w:rPr>
                <w:rFonts w:hint="eastAsia" w:ascii="宋体" w:hAnsi="宋体"/>
                <w:kern w:val="0"/>
                <w:sz w:val="21"/>
                <w:szCs w:val="21"/>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2" w:hRule="atLeast"/>
          <w:jc w:val="center"/>
        </w:trPr>
        <w:tc>
          <w:tcPr>
            <w:tcW w:w="947" w:type="dxa"/>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4</w:t>
            </w:r>
          </w:p>
        </w:tc>
        <w:tc>
          <w:tcPr>
            <w:tcW w:w="255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断裂伸长率</w:t>
            </w:r>
          </w:p>
        </w:tc>
        <w:tc>
          <w:tcPr>
            <w:tcW w:w="500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7" w:hRule="atLeast"/>
          <w:jc w:val="center"/>
        </w:trPr>
        <w:tc>
          <w:tcPr>
            <w:tcW w:w="947" w:type="dxa"/>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5</w:t>
            </w:r>
          </w:p>
        </w:tc>
        <w:tc>
          <w:tcPr>
            <w:tcW w:w="255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基材厚度偏差</w:t>
            </w:r>
          </w:p>
        </w:tc>
        <w:tc>
          <w:tcPr>
            <w:tcW w:w="500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2" w:hRule="atLeast"/>
          <w:jc w:val="center"/>
        </w:trPr>
        <w:tc>
          <w:tcPr>
            <w:tcW w:w="947" w:type="dxa"/>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6</w:t>
            </w:r>
          </w:p>
        </w:tc>
        <w:tc>
          <w:tcPr>
            <w:tcW w:w="2551"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胶带宽度偏差</w:t>
            </w:r>
          </w:p>
        </w:tc>
        <w:tc>
          <w:tcPr>
            <w:tcW w:w="500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07" w:hRule="atLeast"/>
          <w:jc w:val="center"/>
        </w:trPr>
        <w:tc>
          <w:tcPr>
            <w:tcW w:w="947" w:type="dxa"/>
            <w:tcBorders>
              <w:top w:val="nil"/>
              <w:left w:val="single" w:color="000000" w:sz="4" w:space="0"/>
              <w:bottom w:val="single" w:color="auto"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7</w:t>
            </w:r>
          </w:p>
        </w:tc>
        <w:tc>
          <w:tcPr>
            <w:tcW w:w="2551"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透水率</w:t>
            </w:r>
          </w:p>
        </w:tc>
        <w:tc>
          <w:tcPr>
            <w:tcW w:w="5007"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15g/㎡*24</w:t>
            </w:r>
            <w:r>
              <w:rPr>
                <w:rFonts w:hint="eastAsia" w:ascii="宋体" w:hAnsi="宋体"/>
                <w:kern w:val="0"/>
                <w:sz w:val="21"/>
                <w:szCs w:val="21"/>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2" w:hRule="atLeast"/>
          <w:jc w:val="center"/>
        </w:trPr>
        <w:tc>
          <w:tcPr>
            <w:tcW w:w="947" w:type="dxa"/>
            <w:tcBorders>
              <w:top w:val="single" w:color="auto" w:sz="4" w:space="0"/>
              <w:left w:val="single" w:color="auto" w:sz="4" w:space="0"/>
              <w:bottom w:val="single" w:color="000000"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8</w:t>
            </w:r>
          </w:p>
        </w:tc>
        <w:tc>
          <w:tcPr>
            <w:tcW w:w="2551"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剥离强度（180度剥离）</w:t>
            </w:r>
          </w:p>
        </w:tc>
        <w:tc>
          <w:tcPr>
            <w:tcW w:w="5007" w:type="dxa"/>
            <w:tcBorders>
              <w:top w:val="single" w:color="auto" w:sz="4" w:space="0"/>
              <w:left w:val="nil"/>
              <w:bottom w:val="single" w:color="000000" w:sz="4" w:space="0"/>
              <w:right w:val="single" w:color="auto"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w:t>
            </w:r>
            <w:r>
              <w:rPr>
                <w:rFonts w:hint="eastAsia" w:ascii="宋体" w:hAnsi="宋体"/>
                <w:kern w:val="0"/>
                <w:sz w:val="21"/>
                <w:szCs w:val="21"/>
              </w:rPr>
              <w:t>0.9N</w:t>
            </w:r>
            <w:r>
              <w:rPr>
                <w:rFonts w:ascii="宋体" w:hAnsi="宋体"/>
                <w:kern w:val="0"/>
                <w:sz w:val="21"/>
                <w:szCs w:val="21"/>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2" w:hRule="atLeast"/>
          <w:jc w:val="center"/>
        </w:trPr>
        <w:tc>
          <w:tcPr>
            <w:tcW w:w="947" w:type="dxa"/>
            <w:tcBorders>
              <w:top w:val="nil"/>
              <w:left w:val="single" w:color="auto" w:sz="4" w:space="0"/>
              <w:bottom w:val="single" w:color="auto" w:sz="4" w:space="0"/>
              <w:right w:val="single" w:color="000000" w:sz="4" w:space="0"/>
            </w:tcBorders>
            <w:vAlign w:val="center"/>
          </w:tcPr>
          <w:p>
            <w:pPr>
              <w:widowControl/>
              <w:snapToGrid w:val="0"/>
              <w:jc w:val="center"/>
              <w:rPr>
                <w:rFonts w:ascii="宋体" w:hAnsi="宋体"/>
                <w:kern w:val="0"/>
                <w:sz w:val="21"/>
                <w:szCs w:val="21"/>
              </w:rPr>
            </w:pPr>
            <w:r>
              <w:rPr>
                <w:rFonts w:hint="eastAsia" w:ascii="宋体" w:hAnsi="宋体"/>
                <w:kern w:val="0"/>
                <w:sz w:val="21"/>
                <w:szCs w:val="21"/>
              </w:rPr>
              <w:t>9</w:t>
            </w:r>
          </w:p>
        </w:tc>
        <w:tc>
          <w:tcPr>
            <w:tcW w:w="2551"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剪切强度</w:t>
            </w:r>
          </w:p>
        </w:tc>
        <w:tc>
          <w:tcPr>
            <w:tcW w:w="500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hint="eastAsia" w:ascii="宋体" w:hAnsi="宋体"/>
                <w:kern w:val="0"/>
                <w:sz w:val="21"/>
                <w:szCs w:val="21"/>
              </w:rPr>
              <w:t>0.45Mpa</w:t>
            </w:r>
          </w:p>
        </w:tc>
      </w:tr>
    </w:tbl>
    <w:p>
      <w:pPr>
        <w:snapToGrid w:val="0"/>
        <w:rPr>
          <w:rFonts w:ascii="宋体" w:hAnsi="宋体"/>
          <w:sz w:val="21"/>
          <w:szCs w:val="21"/>
        </w:rPr>
      </w:pPr>
      <w:r>
        <w:rPr>
          <w:rFonts w:ascii="宋体" w:hAnsi="宋体"/>
          <w:sz w:val="21"/>
          <w:szCs w:val="21"/>
        </w:rPr>
        <w:t>老化性能检测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2828"/>
        <w:gridCol w:w="2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jc w:val="center"/>
        </w:trPr>
        <w:tc>
          <w:tcPr>
            <w:tcW w:w="11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样品</w:t>
            </w:r>
          </w:p>
        </w:tc>
        <w:tc>
          <w:tcPr>
            <w:tcW w:w="28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项目</w:t>
            </w:r>
          </w:p>
        </w:tc>
        <w:tc>
          <w:tcPr>
            <w:tcW w:w="2418"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标准</w:t>
            </w:r>
          </w:p>
        </w:tc>
        <w:tc>
          <w:tcPr>
            <w:tcW w:w="212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 w:hRule="atLeast"/>
          <w:jc w:val="center"/>
        </w:trPr>
        <w:tc>
          <w:tcPr>
            <w:tcW w:w="1137" w:type="dxa"/>
            <w:vMerge w:val="restart"/>
            <w:tcBorders>
              <w:top w:val="nil"/>
              <w:left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成品组件</w:t>
            </w:r>
          </w:p>
        </w:tc>
        <w:tc>
          <w:tcPr>
            <w:tcW w:w="282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湿热试验后机械载荷试验</w:t>
            </w:r>
          </w:p>
        </w:tc>
        <w:tc>
          <w:tcPr>
            <w:tcW w:w="2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粘接强度保持≥80％</w:t>
            </w:r>
          </w:p>
        </w:tc>
        <w:tc>
          <w:tcPr>
            <w:tcW w:w="212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见GB/T9535-10.13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 w:hRule="atLeast"/>
          <w:jc w:val="center"/>
        </w:trPr>
        <w:tc>
          <w:tcPr>
            <w:tcW w:w="1137"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p>
        </w:tc>
        <w:tc>
          <w:tcPr>
            <w:tcW w:w="282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热循环试验</w:t>
            </w:r>
          </w:p>
        </w:tc>
        <w:tc>
          <w:tcPr>
            <w:tcW w:w="2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粘接强度保持≥80％</w:t>
            </w:r>
          </w:p>
        </w:tc>
        <w:tc>
          <w:tcPr>
            <w:tcW w:w="212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见GB/T9535-10.11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jc w:val="center"/>
        </w:trPr>
        <w:tc>
          <w:tcPr>
            <w:tcW w:w="113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p>
        </w:tc>
        <w:tc>
          <w:tcPr>
            <w:tcW w:w="2828"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湿冻试验</w:t>
            </w:r>
          </w:p>
        </w:tc>
        <w:tc>
          <w:tcPr>
            <w:tcW w:w="241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粘接强度保持≥80％</w:t>
            </w:r>
          </w:p>
        </w:tc>
        <w:tc>
          <w:tcPr>
            <w:tcW w:w="212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rFonts w:ascii="宋体" w:hAnsi="宋体"/>
                <w:kern w:val="0"/>
                <w:sz w:val="21"/>
                <w:szCs w:val="21"/>
              </w:rPr>
            </w:pPr>
            <w:r>
              <w:rPr>
                <w:rFonts w:ascii="宋体" w:hAnsi="宋体"/>
                <w:kern w:val="0"/>
                <w:sz w:val="21"/>
                <w:szCs w:val="21"/>
              </w:rPr>
              <w:t>见GB/T9535-10.12</w:t>
            </w:r>
          </w:p>
        </w:tc>
      </w:tr>
    </w:tbl>
    <w:p>
      <w:pPr>
        <w:pStyle w:val="3"/>
        <w:spacing w:beforeLines="50" w:afterLines="50"/>
        <w:rPr>
          <w:sz w:val="21"/>
          <w:szCs w:val="21"/>
        </w:rPr>
      </w:pPr>
      <w:bookmarkStart w:id="499" w:name="_Toc91233610"/>
      <w:r>
        <w:rPr>
          <w:rFonts w:hint="eastAsia"/>
          <w:sz w:val="21"/>
          <w:szCs w:val="21"/>
        </w:rPr>
        <w:t>2 单晶硅光伏组件材料/部件产地</w:t>
      </w:r>
      <w:bookmarkEnd w:id="494"/>
      <w:bookmarkEnd w:id="499"/>
    </w:p>
    <w:p>
      <w:pPr>
        <w:snapToGrid w:val="0"/>
        <w:ind w:firstLine="420" w:firstLineChars="200"/>
        <w:rPr>
          <w:rFonts w:ascii="宋体" w:hAnsi="宋体" w:cs="宋体"/>
          <w:sz w:val="21"/>
          <w:szCs w:val="21"/>
        </w:rPr>
      </w:pPr>
      <w:r>
        <w:rPr>
          <w:rFonts w:hint="eastAsia" w:ascii="宋体" w:hAnsi="宋体" w:cs="宋体"/>
          <w:sz w:val="21"/>
          <w:szCs w:val="21"/>
        </w:rPr>
        <w:t>光伏组件总装在___________完成。</w:t>
      </w:r>
    </w:p>
    <w:p>
      <w:pPr>
        <w:snapToGrid w:val="0"/>
        <w:ind w:firstLine="420" w:firstLineChars="200"/>
        <w:rPr>
          <w:rFonts w:ascii="宋体" w:hAnsi="宋体" w:cs="宋体"/>
          <w:bCs/>
          <w:sz w:val="21"/>
          <w:szCs w:val="21"/>
        </w:rPr>
      </w:pPr>
      <w:r>
        <w:rPr>
          <w:rFonts w:hint="eastAsia" w:ascii="宋体" w:hAnsi="宋体" w:cs="宋体"/>
          <w:sz w:val="21"/>
          <w:szCs w:val="21"/>
        </w:rPr>
        <w:t>投标人应向业主方提供两家国内/国际采购的材料和零部件的必要证明材料（包括但不限于出厂检验证、合格证、供货单）</w:t>
      </w:r>
      <w:r>
        <w:rPr>
          <w:rFonts w:hint="eastAsia" w:ascii="宋体" w:hAnsi="宋体" w:cs="宋体"/>
          <w:bCs/>
          <w:sz w:val="21"/>
          <w:szCs w:val="21"/>
        </w:rPr>
        <w:t>。</w:t>
      </w:r>
      <w:bookmarkStart w:id="500" w:name="_Toc510722342"/>
    </w:p>
    <w:p>
      <w:pPr>
        <w:pStyle w:val="3"/>
        <w:spacing w:beforeLines="50" w:afterLines="50"/>
        <w:rPr>
          <w:sz w:val="21"/>
          <w:szCs w:val="21"/>
        </w:rPr>
      </w:pPr>
      <w:bookmarkStart w:id="501" w:name="_Toc91233611"/>
      <w:r>
        <w:rPr>
          <w:rFonts w:hint="eastAsia"/>
          <w:sz w:val="21"/>
          <w:szCs w:val="21"/>
        </w:rPr>
        <w:t>3 其它要求</w:t>
      </w:r>
      <w:bookmarkEnd w:id="500"/>
      <w:bookmarkEnd w:id="501"/>
    </w:p>
    <w:p>
      <w:pPr>
        <w:tabs>
          <w:tab w:val="right" w:pos="0"/>
        </w:tabs>
        <w:overflowPunct w:val="0"/>
        <w:adjustRightInd w:val="0"/>
        <w:snapToGrid w:val="0"/>
        <w:jc w:val="left"/>
        <w:textAlignment w:val="baseline"/>
        <w:outlineLvl w:val="2"/>
        <w:rPr>
          <w:rFonts w:ascii="宋体" w:hAnsi="宋体" w:cs="宋体"/>
          <w:sz w:val="21"/>
          <w:szCs w:val="21"/>
        </w:rPr>
      </w:pPr>
      <w:bookmarkStart w:id="502" w:name="_Toc510722343"/>
      <w:bookmarkStart w:id="503" w:name="_Toc510683381"/>
      <w:r>
        <w:rPr>
          <w:rFonts w:hint="eastAsia" w:ascii="宋体" w:hAnsi="宋体" w:cs="宋体"/>
          <w:sz w:val="21"/>
          <w:szCs w:val="21"/>
        </w:rPr>
        <w:t>3.1 互换性</w:t>
      </w:r>
      <w:bookmarkEnd w:id="502"/>
      <w:bookmarkEnd w:id="503"/>
    </w:p>
    <w:p>
      <w:pPr>
        <w:snapToGrid w:val="0"/>
        <w:ind w:firstLine="420" w:firstLineChars="200"/>
        <w:rPr>
          <w:rFonts w:ascii="宋体" w:hAnsi="宋体" w:cs="宋体"/>
          <w:sz w:val="21"/>
          <w:szCs w:val="21"/>
        </w:rPr>
      </w:pPr>
      <w:r>
        <w:rPr>
          <w:rFonts w:hint="eastAsia" w:ascii="宋体" w:hAnsi="宋体" w:cs="宋体"/>
          <w:sz w:val="21"/>
          <w:szCs w:val="21"/>
        </w:rPr>
        <w:t>所提供的</w:t>
      </w:r>
      <w:r>
        <w:rPr>
          <w:rFonts w:ascii="宋体" w:hAnsi="宋体" w:cs="宋体"/>
          <w:sz w:val="21"/>
          <w:szCs w:val="21"/>
        </w:rPr>
        <w:t>高效</w:t>
      </w:r>
      <w:r>
        <w:rPr>
          <w:rFonts w:hint="eastAsia" w:ascii="宋体" w:hAnsi="宋体" w:cs="宋体"/>
          <w:sz w:val="21"/>
          <w:szCs w:val="21"/>
        </w:rPr>
        <w:t>单晶硅光伏组件要有相同的设计和结构，所有同类型组件都可以互换使用。所有同类型</w:t>
      </w:r>
      <w:r>
        <w:rPr>
          <w:rFonts w:ascii="宋体" w:hAnsi="宋体" w:cs="宋体"/>
          <w:sz w:val="21"/>
          <w:szCs w:val="21"/>
        </w:rPr>
        <w:t>高效</w:t>
      </w:r>
      <w:r>
        <w:rPr>
          <w:rFonts w:hint="eastAsia" w:ascii="宋体" w:hAnsi="宋体" w:cs="宋体"/>
          <w:sz w:val="21"/>
          <w:szCs w:val="21"/>
        </w:rPr>
        <w:t>单晶光伏组件应采用统一的条码和或接线标记。在正常使用中可以互换的光伏组件的性能和寿命要统一，都应可以互换而不须要改变接口特性。</w:t>
      </w:r>
    </w:p>
    <w:p>
      <w:pPr>
        <w:tabs>
          <w:tab w:val="right" w:pos="0"/>
        </w:tabs>
        <w:overflowPunct w:val="0"/>
        <w:adjustRightInd w:val="0"/>
        <w:snapToGrid w:val="0"/>
        <w:jc w:val="left"/>
        <w:textAlignment w:val="baseline"/>
        <w:outlineLvl w:val="2"/>
        <w:rPr>
          <w:rFonts w:ascii="宋体" w:hAnsi="宋体" w:cs="宋体"/>
          <w:sz w:val="21"/>
          <w:szCs w:val="21"/>
        </w:rPr>
      </w:pPr>
      <w:bookmarkStart w:id="504" w:name="_Toc510683387"/>
      <w:bookmarkStart w:id="505" w:name="_Toc510722349"/>
      <w:r>
        <w:rPr>
          <w:rFonts w:hint="eastAsia" w:ascii="宋体" w:hAnsi="宋体" w:cs="宋体"/>
          <w:sz w:val="21"/>
          <w:szCs w:val="21"/>
        </w:rPr>
        <w:t>3.2 铭牌和标志</w:t>
      </w:r>
      <w:bookmarkEnd w:id="504"/>
      <w:bookmarkEnd w:id="505"/>
    </w:p>
    <w:p>
      <w:pPr>
        <w:snapToGrid w:val="0"/>
        <w:ind w:firstLine="420" w:firstLineChars="200"/>
        <w:rPr>
          <w:rFonts w:ascii="宋体" w:hAnsi="宋体" w:cs="宋体"/>
          <w:bCs/>
          <w:sz w:val="21"/>
          <w:szCs w:val="21"/>
        </w:rPr>
      </w:pPr>
      <w:r>
        <w:rPr>
          <w:rFonts w:ascii="宋体" w:hAnsi="宋体" w:cs="宋体"/>
          <w:bCs/>
          <w:sz w:val="21"/>
          <w:szCs w:val="21"/>
        </w:rPr>
        <w:t>高效</w:t>
      </w:r>
      <w:r>
        <w:rPr>
          <w:rFonts w:hint="eastAsia" w:ascii="宋体" w:hAnsi="宋体" w:cs="宋体"/>
          <w:bCs/>
          <w:sz w:val="21"/>
          <w:szCs w:val="21"/>
        </w:rPr>
        <w:t>单晶光伏组件主要部件，以及列入备品备件清单的都要标明部件编号和制造厂的名称。对成批生产制造的组件，必须为同一批次，必须标出时间和序号。</w:t>
      </w:r>
    </w:p>
    <w:p>
      <w:pPr>
        <w:snapToGrid w:val="0"/>
        <w:rPr>
          <w:rFonts w:ascii="宋体" w:hAnsi="宋体" w:cs="宋体"/>
          <w:sz w:val="21"/>
          <w:szCs w:val="21"/>
        </w:rPr>
      </w:pPr>
      <w:r>
        <w:rPr>
          <w:rFonts w:hint="eastAsia" w:ascii="宋体" w:hAnsi="宋体" w:cs="宋体"/>
          <w:bCs/>
          <w:sz w:val="21"/>
          <w:szCs w:val="21"/>
        </w:rPr>
        <w:t xml:space="preserve">    每板</w:t>
      </w:r>
      <w:r>
        <w:rPr>
          <w:rFonts w:ascii="宋体" w:hAnsi="宋体" w:cs="宋体"/>
          <w:bCs/>
          <w:sz w:val="21"/>
          <w:szCs w:val="21"/>
        </w:rPr>
        <w:t>高效</w:t>
      </w:r>
      <w:r>
        <w:rPr>
          <w:rFonts w:hint="eastAsia" w:ascii="宋体" w:hAnsi="宋体" w:cs="宋体"/>
          <w:bCs/>
          <w:sz w:val="21"/>
          <w:szCs w:val="21"/>
        </w:rPr>
        <w:t>单晶</w:t>
      </w:r>
      <w:r>
        <w:rPr>
          <w:rFonts w:hint="eastAsia" w:ascii="宋体" w:hAnsi="宋体" w:cs="宋体"/>
          <w:sz w:val="21"/>
          <w:szCs w:val="21"/>
        </w:rPr>
        <w:t>光伏组件都要有永久性标志，标出以下内容：</w:t>
      </w:r>
    </w:p>
    <w:p>
      <w:pPr>
        <w:numPr>
          <w:ilvl w:val="0"/>
          <w:numId w:val="3"/>
        </w:numPr>
        <w:tabs>
          <w:tab w:val="left" w:pos="1080"/>
        </w:tabs>
        <w:overflowPunct w:val="0"/>
        <w:snapToGrid w:val="0"/>
        <w:ind w:hanging="720"/>
        <w:rPr>
          <w:rFonts w:ascii="宋体" w:hAnsi="宋体" w:cs="宋体"/>
          <w:sz w:val="21"/>
          <w:szCs w:val="21"/>
        </w:rPr>
      </w:pPr>
      <w:r>
        <w:rPr>
          <w:rFonts w:hint="eastAsia" w:ascii="宋体" w:hAnsi="宋体" w:cs="宋体"/>
          <w:sz w:val="21"/>
          <w:szCs w:val="21"/>
        </w:rPr>
        <w:t xml:space="preserve">型号                   </w:t>
      </w:r>
    </w:p>
    <w:p>
      <w:pPr>
        <w:numPr>
          <w:ilvl w:val="0"/>
          <w:numId w:val="3"/>
        </w:numPr>
        <w:tabs>
          <w:tab w:val="left" w:pos="1080"/>
        </w:tabs>
        <w:overflowPunct w:val="0"/>
        <w:snapToGrid w:val="0"/>
        <w:ind w:hanging="720"/>
        <w:rPr>
          <w:rFonts w:ascii="宋体" w:hAnsi="宋体" w:cs="宋体"/>
          <w:sz w:val="21"/>
          <w:szCs w:val="21"/>
        </w:rPr>
      </w:pPr>
      <w:r>
        <w:rPr>
          <w:rFonts w:hint="eastAsia" w:ascii="宋体" w:hAnsi="宋体" w:cs="宋体"/>
          <w:sz w:val="21"/>
          <w:szCs w:val="21"/>
        </w:rPr>
        <w:t>功率因数和额定功率</w:t>
      </w:r>
    </w:p>
    <w:p>
      <w:pPr>
        <w:numPr>
          <w:ilvl w:val="0"/>
          <w:numId w:val="3"/>
        </w:numPr>
        <w:tabs>
          <w:tab w:val="left" w:pos="1080"/>
        </w:tabs>
        <w:overflowPunct w:val="0"/>
        <w:snapToGrid w:val="0"/>
        <w:ind w:hanging="720"/>
        <w:rPr>
          <w:rFonts w:ascii="宋体" w:hAnsi="宋体" w:cs="宋体"/>
          <w:sz w:val="21"/>
          <w:szCs w:val="21"/>
        </w:rPr>
      </w:pPr>
      <w:r>
        <w:rPr>
          <w:rFonts w:hint="eastAsia" w:ascii="宋体" w:hAnsi="宋体" w:cs="宋体"/>
          <w:sz w:val="21"/>
          <w:szCs w:val="21"/>
        </w:rPr>
        <w:t>输出电压</w:t>
      </w:r>
    </w:p>
    <w:p>
      <w:pPr>
        <w:numPr>
          <w:ilvl w:val="0"/>
          <w:numId w:val="3"/>
        </w:numPr>
        <w:tabs>
          <w:tab w:val="left" w:pos="1080"/>
        </w:tabs>
        <w:overflowPunct w:val="0"/>
        <w:snapToGrid w:val="0"/>
        <w:ind w:hanging="720"/>
        <w:rPr>
          <w:rFonts w:ascii="宋体" w:hAnsi="宋体" w:cs="宋体"/>
          <w:sz w:val="21"/>
          <w:szCs w:val="21"/>
        </w:rPr>
      </w:pPr>
      <w:r>
        <w:rPr>
          <w:rFonts w:hint="eastAsia" w:ascii="宋体" w:hAnsi="宋体" w:cs="宋体"/>
          <w:sz w:val="21"/>
          <w:szCs w:val="21"/>
        </w:rPr>
        <w:t>输出电流</w:t>
      </w:r>
    </w:p>
    <w:p>
      <w:pPr>
        <w:numPr>
          <w:ilvl w:val="0"/>
          <w:numId w:val="3"/>
        </w:numPr>
        <w:tabs>
          <w:tab w:val="left" w:pos="1080"/>
        </w:tabs>
        <w:overflowPunct w:val="0"/>
        <w:snapToGrid w:val="0"/>
        <w:ind w:hanging="720"/>
        <w:rPr>
          <w:rFonts w:ascii="宋体" w:hAnsi="宋体" w:cs="宋体"/>
          <w:sz w:val="21"/>
          <w:szCs w:val="21"/>
        </w:rPr>
      </w:pPr>
      <w:r>
        <w:rPr>
          <w:rFonts w:hint="eastAsia" w:ascii="宋体" w:hAnsi="宋体" w:cs="宋体"/>
          <w:sz w:val="21"/>
          <w:szCs w:val="21"/>
        </w:rPr>
        <w:t>制造厂</w:t>
      </w:r>
    </w:p>
    <w:p>
      <w:pPr>
        <w:numPr>
          <w:ilvl w:val="0"/>
          <w:numId w:val="3"/>
        </w:numPr>
        <w:tabs>
          <w:tab w:val="left" w:pos="1080"/>
        </w:tabs>
        <w:overflowPunct w:val="0"/>
        <w:snapToGrid w:val="0"/>
        <w:ind w:hanging="720"/>
        <w:rPr>
          <w:rFonts w:ascii="宋体" w:hAnsi="宋体" w:cs="宋体"/>
          <w:sz w:val="21"/>
          <w:szCs w:val="21"/>
        </w:rPr>
      </w:pPr>
      <w:r>
        <w:rPr>
          <w:rFonts w:hint="eastAsia" w:ascii="宋体" w:hAnsi="宋体" w:cs="宋体"/>
          <w:sz w:val="21"/>
          <w:szCs w:val="21"/>
        </w:rPr>
        <w:t>制造日期</w:t>
      </w:r>
      <w:bookmarkStart w:id="506" w:name="_Toc510722352"/>
      <w:bookmarkStart w:id="507" w:name="_Toc250314156"/>
    </w:p>
    <w:p>
      <w:pPr>
        <w:numPr>
          <w:ilvl w:val="0"/>
          <w:numId w:val="3"/>
        </w:numPr>
        <w:tabs>
          <w:tab w:val="left" w:pos="1080"/>
        </w:tabs>
        <w:overflowPunct w:val="0"/>
        <w:snapToGrid w:val="0"/>
        <w:ind w:hanging="720"/>
        <w:rPr>
          <w:rFonts w:ascii="宋体" w:hAnsi="宋体" w:cs="宋体"/>
          <w:sz w:val="21"/>
          <w:szCs w:val="21"/>
        </w:rPr>
      </w:pPr>
      <w:r>
        <w:rPr>
          <w:rFonts w:hint="eastAsia" w:ascii="宋体" w:hAnsi="宋体" w:cs="宋体"/>
          <w:sz w:val="21"/>
          <w:szCs w:val="21"/>
        </w:rPr>
        <w:t>电流分档标识</w:t>
      </w:r>
    </w:p>
    <w:bookmarkEnd w:id="506"/>
    <w:bookmarkEnd w:id="507"/>
    <w:p>
      <w:pPr>
        <w:tabs>
          <w:tab w:val="right" w:pos="0"/>
        </w:tabs>
        <w:overflowPunct w:val="0"/>
        <w:adjustRightInd w:val="0"/>
        <w:snapToGrid w:val="0"/>
        <w:jc w:val="left"/>
        <w:textAlignment w:val="baseline"/>
        <w:outlineLvl w:val="2"/>
        <w:rPr>
          <w:rFonts w:ascii="宋体" w:hAnsi="宋体" w:cs="宋体"/>
          <w:sz w:val="21"/>
          <w:szCs w:val="21"/>
        </w:rPr>
      </w:pPr>
      <w:bookmarkStart w:id="508" w:name="_Toc510722353"/>
      <w:r>
        <w:rPr>
          <w:rFonts w:hint="eastAsia" w:ascii="宋体" w:hAnsi="宋体" w:cs="宋体"/>
          <w:sz w:val="21"/>
          <w:szCs w:val="21"/>
        </w:rPr>
        <w:t>3.</w:t>
      </w:r>
      <w:r>
        <w:rPr>
          <w:rFonts w:ascii="宋体" w:hAnsi="宋体" w:cs="宋体"/>
          <w:sz w:val="21"/>
          <w:szCs w:val="21"/>
        </w:rPr>
        <w:t>3</w:t>
      </w:r>
      <w:r>
        <w:rPr>
          <w:rFonts w:hint="eastAsia" w:ascii="宋体" w:hAnsi="宋体" w:cs="宋体"/>
          <w:sz w:val="21"/>
          <w:szCs w:val="21"/>
        </w:rPr>
        <w:t xml:space="preserve"> 随机备品备件</w:t>
      </w:r>
      <w:bookmarkEnd w:id="508"/>
    </w:p>
    <w:p>
      <w:pPr>
        <w:snapToGrid w:val="0"/>
        <w:rPr>
          <w:rFonts w:ascii="宋体" w:hAnsi="宋体" w:cs="宋体"/>
          <w:sz w:val="21"/>
          <w:szCs w:val="21"/>
        </w:rPr>
      </w:pPr>
      <w:bookmarkStart w:id="509" w:name="_Toc510722354"/>
      <w:bookmarkStart w:id="510" w:name="_Toc510683392"/>
      <w:r>
        <w:rPr>
          <w:rFonts w:hint="eastAsia" w:ascii="宋体" w:hAnsi="宋体" w:cs="宋体"/>
          <w:sz w:val="21"/>
          <w:szCs w:val="21"/>
        </w:rPr>
        <w:t>3.</w:t>
      </w:r>
      <w:r>
        <w:rPr>
          <w:rFonts w:ascii="宋体" w:hAnsi="宋体" w:cs="宋体"/>
          <w:sz w:val="21"/>
          <w:szCs w:val="21"/>
        </w:rPr>
        <w:t>3</w:t>
      </w:r>
      <w:r>
        <w:rPr>
          <w:rFonts w:hint="eastAsia" w:ascii="宋体" w:hAnsi="宋体" w:cs="宋体"/>
          <w:sz w:val="21"/>
          <w:szCs w:val="21"/>
        </w:rPr>
        <w:t>.1 随机备品备件</w:t>
      </w:r>
      <w:bookmarkEnd w:id="509"/>
      <w:bookmarkEnd w:id="510"/>
    </w:p>
    <w:p>
      <w:pPr>
        <w:snapToGrid w:val="0"/>
        <w:ind w:firstLine="420" w:firstLineChars="200"/>
        <w:rPr>
          <w:rFonts w:ascii="宋体" w:hAnsi="宋体" w:cs="宋体"/>
          <w:sz w:val="21"/>
          <w:szCs w:val="21"/>
        </w:rPr>
      </w:pPr>
      <w:r>
        <w:rPr>
          <w:rFonts w:hint="eastAsia" w:ascii="宋体" w:hAnsi="宋体" w:cs="宋体"/>
          <w:sz w:val="21"/>
          <w:szCs w:val="21"/>
        </w:rPr>
        <w:t>供应</w:t>
      </w:r>
      <w:r>
        <w:rPr>
          <w:rFonts w:ascii="宋体" w:hAnsi="宋体" w:cs="宋体"/>
          <w:sz w:val="21"/>
          <w:szCs w:val="21"/>
        </w:rPr>
        <w:t>高效</w:t>
      </w:r>
      <w:r>
        <w:rPr>
          <w:rFonts w:hint="eastAsia" w:ascii="宋体" w:hAnsi="宋体" w:cs="宋体"/>
          <w:sz w:val="21"/>
          <w:szCs w:val="21"/>
        </w:rPr>
        <w:t>单晶光伏组件的同时，投标人应提供在品种上和数量上足够使用五年的随机备品备件，提供的备品备件的数量和品种应根据本项目的规模、项目所在地的自然环境特点以及投标人对合同设备的经验来确定。该备品备件及相应的清单应与光伏组件同时交付。并应按与投标书同时提交的备品备件价格表（含易耗品）实施。此备品备件作为招标人的存货。</w:t>
      </w:r>
    </w:p>
    <w:p>
      <w:pPr>
        <w:snapToGrid w:val="0"/>
        <w:rPr>
          <w:rFonts w:ascii="宋体" w:hAnsi="宋体" w:cs="宋体"/>
          <w:sz w:val="21"/>
          <w:szCs w:val="21"/>
        </w:rPr>
      </w:pPr>
      <w:bookmarkStart w:id="511" w:name="_Toc510722355"/>
      <w:bookmarkStart w:id="512" w:name="_Toc510683393"/>
      <w:r>
        <w:rPr>
          <w:rFonts w:hint="eastAsia" w:ascii="宋体" w:hAnsi="宋体" w:cs="宋体"/>
          <w:sz w:val="21"/>
          <w:szCs w:val="21"/>
        </w:rPr>
        <w:t>3.</w:t>
      </w:r>
      <w:r>
        <w:rPr>
          <w:rFonts w:ascii="宋体" w:hAnsi="宋体" w:cs="宋体"/>
          <w:sz w:val="21"/>
          <w:szCs w:val="21"/>
        </w:rPr>
        <w:t>3</w:t>
      </w:r>
      <w:r>
        <w:rPr>
          <w:rFonts w:hint="eastAsia" w:ascii="宋体" w:hAnsi="宋体" w:cs="宋体"/>
          <w:sz w:val="21"/>
          <w:szCs w:val="21"/>
        </w:rPr>
        <w:t>.2</w:t>
      </w:r>
      <w:r>
        <w:rPr>
          <w:rFonts w:ascii="宋体" w:hAnsi="宋体" w:cs="宋体"/>
          <w:sz w:val="21"/>
          <w:szCs w:val="21"/>
        </w:rPr>
        <w:t xml:space="preserve"> </w:t>
      </w:r>
      <w:r>
        <w:rPr>
          <w:rFonts w:hint="eastAsia" w:ascii="宋体" w:hAnsi="宋体" w:cs="宋体"/>
          <w:sz w:val="21"/>
          <w:szCs w:val="21"/>
        </w:rPr>
        <w:t>随机备品备件的使用</w:t>
      </w:r>
      <w:bookmarkEnd w:id="511"/>
      <w:bookmarkEnd w:id="512"/>
    </w:p>
    <w:p>
      <w:pPr>
        <w:snapToGrid w:val="0"/>
        <w:ind w:firstLine="420" w:firstLineChars="200"/>
        <w:rPr>
          <w:rFonts w:ascii="宋体" w:hAnsi="宋体" w:cs="宋体"/>
          <w:sz w:val="21"/>
          <w:szCs w:val="21"/>
        </w:rPr>
      </w:pPr>
      <w:r>
        <w:rPr>
          <w:rFonts w:hint="eastAsia" w:ascii="宋体" w:hAnsi="宋体" w:cs="宋体"/>
          <w:sz w:val="21"/>
          <w:szCs w:val="21"/>
        </w:rPr>
        <w:t>投标人应及时负责免费更换十四年质保期内的损坏部件。如果投标人用了招标人的随机备品备件存货，投标人应当对此及时补足，确保在十四年质保期末，业主的备品备件存货应得到充分补足。</w:t>
      </w:r>
    </w:p>
    <w:p>
      <w:pPr>
        <w:snapToGrid w:val="0"/>
        <w:ind w:firstLine="420" w:firstLineChars="200"/>
        <w:rPr>
          <w:rFonts w:ascii="宋体" w:hAnsi="宋体" w:cs="宋体"/>
          <w:sz w:val="21"/>
          <w:szCs w:val="21"/>
        </w:rPr>
      </w:pPr>
      <w:r>
        <w:rPr>
          <w:rFonts w:hint="eastAsia" w:ascii="宋体" w:hAnsi="宋体" w:cs="宋体"/>
          <w:sz w:val="21"/>
          <w:szCs w:val="21"/>
        </w:rPr>
        <w:t>对于十四年内实际使用的随机备品备件品种和数量，超出清单范围的，也应在质保期末按实际用掉的数量免费补足。</w:t>
      </w:r>
    </w:p>
    <w:p>
      <w:pPr>
        <w:snapToGrid w:val="0"/>
        <w:rPr>
          <w:rFonts w:ascii="宋体" w:hAnsi="宋体" w:cs="宋体"/>
          <w:sz w:val="21"/>
          <w:szCs w:val="21"/>
        </w:rPr>
      </w:pPr>
      <w:bookmarkStart w:id="513" w:name="_Toc510722356"/>
      <w:bookmarkStart w:id="514" w:name="_Toc510683394"/>
      <w:r>
        <w:rPr>
          <w:rFonts w:hint="eastAsia" w:ascii="宋体" w:hAnsi="宋体" w:cs="宋体"/>
          <w:sz w:val="21"/>
          <w:szCs w:val="21"/>
        </w:rPr>
        <w:t>3.</w:t>
      </w:r>
      <w:r>
        <w:rPr>
          <w:rFonts w:ascii="宋体" w:hAnsi="宋体" w:cs="宋体"/>
          <w:sz w:val="21"/>
          <w:szCs w:val="21"/>
        </w:rPr>
        <w:t>3</w:t>
      </w:r>
      <w:r>
        <w:rPr>
          <w:rFonts w:hint="eastAsia" w:ascii="宋体" w:hAnsi="宋体" w:cs="宋体"/>
          <w:sz w:val="21"/>
          <w:szCs w:val="21"/>
        </w:rPr>
        <w:t>.3 随机备品备件额外的供应</w:t>
      </w:r>
      <w:bookmarkEnd w:id="513"/>
      <w:bookmarkEnd w:id="514"/>
    </w:p>
    <w:p>
      <w:pPr>
        <w:snapToGrid w:val="0"/>
        <w:ind w:firstLine="464" w:firstLineChars="221"/>
        <w:rPr>
          <w:rFonts w:ascii="宋体" w:hAnsi="宋体" w:cs="宋体"/>
          <w:sz w:val="21"/>
          <w:szCs w:val="21"/>
        </w:rPr>
      </w:pPr>
      <w:r>
        <w:rPr>
          <w:rFonts w:hint="eastAsia" w:ascii="宋体" w:hAnsi="宋体" w:cs="宋体"/>
          <w:sz w:val="21"/>
          <w:szCs w:val="21"/>
        </w:rPr>
        <w:t>十四年后，业主如有需要，可按合同协议书附件提供的主要备品备件、工具和服务的单价向投标人购买。这些单价将被认作固定价格，但在质保期结束后可能增长，其最大增长率将按照价格调整公式（如果有）计算，如此计算所得的价格应看作是今后定货的最高单价。</w:t>
      </w:r>
    </w:p>
    <w:p>
      <w:pPr>
        <w:snapToGrid w:val="0"/>
        <w:ind w:firstLine="464" w:firstLineChars="221"/>
        <w:rPr>
          <w:rFonts w:ascii="宋体" w:hAnsi="宋体" w:cs="宋体"/>
          <w:sz w:val="21"/>
          <w:szCs w:val="21"/>
        </w:rPr>
      </w:pPr>
      <w:r>
        <w:rPr>
          <w:rFonts w:hint="eastAsia" w:ascii="宋体" w:hAnsi="宋体" w:cs="宋体"/>
          <w:sz w:val="21"/>
          <w:szCs w:val="21"/>
        </w:rPr>
        <w:t>在质保期结束后，如果投标人将停止生产这些零备件，应提前6个月通知业主，以便使业主做最后一次采购。在停产后，如果业主要求，投标人应在可能的范围内免费帮助业主获得备品备件的蓝图、图纸和技术规范。</w:t>
      </w:r>
    </w:p>
    <w:p>
      <w:pPr>
        <w:snapToGrid w:val="0"/>
        <w:rPr>
          <w:rFonts w:ascii="宋体" w:hAnsi="宋体" w:cs="宋体"/>
          <w:sz w:val="21"/>
          <w:szCs w:val="21"/>
        </w:rPr>
      </w:pPr>
      <w:bookmarkStart w:id="515" w:name="_Toc510722357"/>
      <w:bookmarkStart w:id="516" w:name="_Toc510683395"/>
      <w:r>
        <w:rPr>
          <w:rFonts w:hint="eastAsia" w:ascii="宋体" w:hAnsi="宋体" w:cs="宋体"/>
          <w:sz w:val="21"/>
          <w:szCs w:val="21"/>
        </w:rPr>
        <w:t>3.</w:t>
      </w:r>
      <w:r>
        <w:rPr>
          <w:rFonts w:ascii="宋体" w:hAnsi="宋体" w:cs="宋体"/>
          <w:sz w:val="21"/>
          <w:szCs w:val="21"/>
        </w:rPr>
        <w:t>3</w:t>
      </w:r>
      <w:r>
        <w:rPr>
          <w:rFonts w:hint="eastAsia" w:ascii="宋体" w:hAnsi="宋体" w:cs="宋体"/>
          <w:sz w:val="21"/>
          <w:szCs w:val="21"/>
        </w:rPr>
        <w:t>.4 随机备品备件的品质</w:t>
      </w:r>
      <w:bookmarkEnd w:id="515"/>
      <w:bookmarkEnd w:id="516"/>
    </w:p>
    <w:p>
      <w:pPr>
        <w:snapToGrid w:val="0"/>
        <w:ind w:firstLine="420" w:firstLineChars="200"/>
        <w:rPr>
          <w:rFonts w:ascii="宋体" w:hAnsi="宋体" w:cs="宋体"/>
          <w:sz w:val="21"/>
          <w:szCs w:val="21"/>
        </w:rPr>
      </w:pPr>
      <w:r>
        <w:rPr>
          <w:rFonts w:hint="eastAsia" w:ascii="宋体" w:hAnsi="宋体" w:cs="宋体"/>
          <w:sz w:val="21"/>
          <w:szCs w:val="21"/>
        </w:rPr>
        <w:t>所提供的全部备品备件应能与原有部件互相替换，其材料，工艺和构造均应相同。</w:t>
      </w:r>
    </w:p>
    <w:p>
      <w:pPr>
        <w:snapToGrid w:val="0"/>
        <w:ind w:firstLine="420" w:firstLineChars="200"/>
        <w:rPr>
          <w:rFonts w:ascii="宋体" w:hAnsi="宋体" w:cs="宋体"/>
          <w:sz w:val="21"/>
          <w:szCs w:val="21"/>
        </w:rPr>
      </w:pPr>
      <w:r>
        <w:rPr>
          <w:rFonts w:hint="eastAsia" w:ascii="宋体" w:hAnsi="宋体" w:cs="宋体"/>
          <w:sz w:val="21"/>
          <w:szCs w:val="21"/>
        </w:rPr>
        <w:t>备件应当是新的，而不是修理过的或翻新过的旧产品，投标人应当在十四年末提供一份备品备件清单（带部件号，部件中、英文名称，部件型号，数量，单价），以便业主采购。</w:t>
      </w:r>
    </w:p>
    <w:p>
      <w:pPr>
        <w:pStyle w:val="84"/>
        <w:ind w:firstLine="420"/>
        <w:rPr>
          <w:rFonts w:ascii="宋体" w:cs="宋体"/>
          <w:sz w:val="21"/>
          <w:szCs w:val="21"/>
        </w:rPr>
      </w:pPr>
      <w:r>
        <w:rPr>
          <w:rFonts w:hint="eastAsia" w:ascii="宋体" w:cs="宋体"/>
          <w:sz w:val="21"/>
          <w:szCs w:val="21"/>
        </w:rPr>
        <w:t>所有</w:t>
      </w:r>
      <w:r>
        <w:rPr>
          <w:rFonts w:hint="eastAsia" w:ascii="宋体" w:cs="宋体"/>
          <w:bCs/>
          <w:sz w:val="21"/>
          <w:szCs w:val="21"/>
        </w:rPr>
        <w:t>随机</w:t>
      </w:r>
      <w:r>
        <w:rPr>
          <w:rFonts w:hint="eastAsia" w:ascii="宋体" w:cs="宋体"/>
          <w:sz w:val="21"/>
          <w:szCs w:val="21"/>
        </w:rPr>
        <w:t>备品备件的包装和处理都要适用于工地长期贮存。每个备品备件的包装箱上都应有清楚标志和编号。每一个箱子里都应有设备清单。当几个随机备品备件装在一个箱里时，则应在箱外给出目录，箱内附有详细清单。</w:t>
      </w:r>
    </w:p>
    <w:p>
      <w:pPr>
        <w:tabs>
          <w:tab w:val="right" w:pos="0"/>
        </w:tabs>
        <w:overflowPunct w:val="0"/>
        <w:adjustRightInd w:val="0"/>
        <w:snapToGrid w:val="0"/>
        <w:jc w:val="left"/>
        <w:textAlignment w:val="baseline"/>
        <w:outlineLvl w:val="2"/>
        <w:rPr>
          <w:rFonts w:ascii="宋体" w:hAnsi="宋体" w:cs="宋体"/>
          <w:sz w:val="21"/>
          <w:szCs w:val="21"/>
          <w:highlight w:val="yellow"/>
        </w:rPr>
      </w:pPr>
      <w:r>
        <w:rPr>
          <w:rFonts w:hint="eastAsia" w:ascii="宋体" w:hAnsi="宋体" w:cs="宋体"/>
          <w:sz w:val="21"/>
          <w:szCs w:val="21"/>
          <w:highlight w:val="yellow"/>
        </w:rPr>
        <w:t>3</w:t>
      </w:r>
      <w:r>
        <w:rPr>
          <w:rFonts w:ascii="宋体" w:hAnsi="宋体" w:cs="宋体"/>
          <w:sz w:val="21"/>
          <w:szCs w:val="21"/>
          <w:highlight w:val="yellow"/>
        </w:rPr>
        <w:t xml:space="preserve">.4 </w:t>
      </w:r>
      <w:r>
        <w:rPr>
          <w:rFonts w:hint="eastAsia" w:ascii="宋体" w:hAnsi="宋体" w:cs="宋体"/>
          <w:sz w:val="21"/>
          <w:szCs w:val="21"/>
          <w:highlight w:val="yellow"/>
        </w:rPr>
        <w:t>质保期</w:t>
      </w:r>
    </w:p>
    <w:p>
      <w:pPr>
        <w:pStyle w:val="84"/>
        <w:ind w:firstLine="420"/>
        <w:rPr>
          <w:rFonts w:ascii="宋体" w:cs="宋体"/>
          <w:sz w:val="21"/>
          <w:szCs w:val="21"/>
          <w:highlight w:val="yellow"/>
        </w:rPr>
      </w:pPr>
      <w:r>
        <w:rPr>
          <w:rFonts w:hint="eastAsia" w:ascii="宋体" w:cs="宋体"/>
          <w:sz w:val="21"/>
          <w:szCs w:val="21"/>
          <w:highlight w:val="yellow"/>
        </w:rPr>
        <w:t>组件质保期不低于十四年。厂家提供组件质保书。</w:t>
      </w:r>
    </w:p>
    <w:p>
      <w:pPr>
        <w:pStyle w:val="84"/>
        <w:ind w:firstLine="0" w:firstLineChars="0"/>
        <w:rPr>
          <w:rFonts w:ascii="宋体" w:cs="宋体"/>
          <w:sz w:val="21"/>
          <w:szCs w:val="21"/>
          <w:highlight w:val="yellow"/>
        </w:rPr>
      </w:pPr>
      <w:r>
        <w:rPr>
          <w:rFonts w:ascii="宋体" w:cs="宋体"/>
          <w:sz w:val="21"/>
          <w:szCs w:val="21"/>
          <w:highlight w:val="yellow"/>
        </w:rPr>
        <w:t xml:space="preserve">3.5 </w:t>
      </w:r>
      <w:r>
        <w:rPr>
          <w:rFonts w:hint="eastAsia" w:ascii="宋体" w:cs="宋体"/>
          <w:sz w:val="21"/>
          <w:szCs w:val="21"/>
          <w:highlight w:val="yellow"/>
        </w:rPr>
        <w:t>设备在质保期内不会出现异常运行状态，如异常无法消除应延保，延保期结束时异常运行状态仍未消除，投标人无条件更换设备。</w:t>
      </w:r>
    </w:p>
    <w:p>
      <w:pPr>
        <w:pStyle w:val="84"/>
        <w:ind w:firstLine="0" w:firstLineChars="0"/>
        <w:rPr>
          <w:rFonts w:ascii="宋体" w:cs="宋体"/>
          <w:sz w:val="21"/>
          <w:szCs w:val="21"/>
        </w:rPr>
      </w:pPr>
      <w:r>
        <w:rPr>
          <w:rFonts w:hint="eastAsia" w:ascii="宋体" w:cs="宋体"/>
          <w:sz w:val="21"/>
          <w:szCs w:val="21"/>
          <w:highlight w:val="yellow"/>
        </w:rPr>
        <w:t>3</w:t>
      </w:r>
      <w:r>
        <w:rPr>
          <w:rFonts w:ascii="宋体" w:cs="宋体"/>
          <w:sz w:val="21"/>
          <w:szCs w:val="21"/>
          <w:highlight w:val="yellow"/>
        </w:rPr>
        <w:t>.6</w:t>
      </w:r>
      <w:r>
        <w:rPr>
          <w:rFonts w:hint="eastAsia" w:ascii="宋体" w:cs="宋体"/>
          <w:sz w:val="21"/>
          <w:szCs w:val="21"/>
          <w:highlight w:val="yellow"/>
        </w:rPr>
        <w:t>设备主要元器件、玻璃、胶膜、胶带等附件采用行业内公认一线品牌，工业级产品。</w:t>
      </w:r>
    </w:p>
    <w:p>
      <w:pPr>
        <w:pStyle w:val="2"/>
        <w:ind w:firstLine="482" w:firstLineChars="200"/>
        <w:jc w:val="center"/>
        <w:rPr>
          <w:rFonts w:cs="宋体"/>
          <w:kern w:val="2"/>
          <w:sz w:val="21"/>
          <w:szCs w:val="21"/>
        </w:rPr>
      </w:pPr>
      <w:r>
        <w:rPr>
          <w:rFonts w:hint="eastAsia" w:cs="宋体"/>
          <w:szCs w:val="24"/>
        </w:rPr>
        <w:br w:type="page"/>
      </w:r>
      <w:bookmarkStart w:id="517" w:name="_Toc16883"/>
      <w:bookmarkStart w:id="518" w:name="_Toc476850532"/>
      <w:bookmarkStart w:id="519" w:name="_Toc91233612"/>
      <w:r>
        <w:rPr>
          <w:rFonts w:hint="eastAsia" w:cs="宋体"/>
          <w:kern w:val="2"/>
          <w:sz w:val="21"/>
          <w:szCs w:val="21"/>
        </w:rPr>
        <w:t>第四章 技术参数响应表</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517"/>
      <w:bookmarkEnd w:id="518"/>
      <w:bookmarkEnd w:id="519"/>
    </w:p>
    <w:p>
      <w:pPr>
        <w:ind w:firstLine="420" w:firstLineChars="200"/>
        <w:jc w:val="left"/>
        <w:rPr>
          <w:rFonts w:ascii="宋体" w:hAnsi="宋体"/>
          <w:sz w:val="21"/>
        </w:rPr>
      </w:pPr>
      <w:r>
        <w:rPr>
          <w:rFonts w:hint="eastAsia" w:ascii="宋体" w:hAnsi="宋体"/>
          <w:sz w:val="21"/>
        </w:rPr>
        <w:t>投标人可根据自己情况,充分提供能够说明投标者的单晶硅光伏组件的技术性能资料。</w:t>
      </w:r>
    </w:p>
    <w:p>
      <w:pPr>
        <w:jc w:val="center"/>
        <w:rPr>
          <w:rFonts w:ascii="宋体" w:hAnsi="宋体"/>
          <w:b/>
        </w:rPr>
      </w:pPr>
      <w:r>
        <w:rPr>
          <w:rFonts w:hint="eastAsia" w:ascii="宋体" w:hAnsi="宋体"/>
          <w:sz w:val="21"/>
        </w:rPr>
        <w:t>表4-</w:t>
      </w:r>
      <w:r>
        <w:rPr>
          <w:rFonts w:ascii="宋体" w:hAnsi="宋体"/>
          <w:sz w:val="21"/>
        </w:rPr>
        <w:t>1</w:t>
      </w:r>
      <w:r>
        <w:rPr>
          <w:rFonts w:hint="eastAsia" w:ascii="宋体" w:hAnsi="宋体"/>
          <w:sz w:val="21"/>
        </w:rPr>
        <w:t xml:space="preserve">  高效单晶双面双玻组件的总体技术数据（不仅限于以下数据）</w:t>
      </w:r>
    </w:p>
    <w:tbl>
      <w:tblPr>
        <w:tblStyle w:val="24"/>
        <w:tblW w:w="0" w:type="auto"/>
        <w:tblInd w:w="-34" w:type="dxa"/>
        <w:tblLayout w:type="fixed"/>
        <w:tblCellMar>
          <w:top w:w="0" w:type="dxa"/>
          <w:left w:w="108" w:type="dxa"/>
          <w:bottom w:w="0" w:type="dxa"/>
          <w:right w:w="108" w:type="dxa"/>
        </w:tblCellMar>
      </w:tblPr>
      <w:tblGrid>
        <w:gridCol w:w="940"/>
        <w:gridCol w:w="3030"/>
        <w:gridCol w:w="1275"/>
        <w:gridCol w:w="1587"/>
        <w:gridCol w:w="1587"/>
      </w:tblGrid>
      <w:tr>
        <w:tblPrEx>
          <w:tblCellMar>
            <w:top w:w="0" w:type="dxa"/>
            <w:left w:w="108" w:type="dxa"/>
            <w:bottom w:w="0" w:type="dxa"/>
            <w:right w:w="108" w:type="dxa"/>
          </w:tblCellMar>
        </w:tblPrEx>
        <w:trPr>
          <w:trHeight w:val="468" w:hRule="atLeast"/>
          <w:tblHeader/>
        </w:trPr>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序号</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部   件</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单位</w:t>
            </w:r>
          </w:p>
        </w:tc>
        <w:tc>
          <w:tcPr>
            <w:tcW w:w="317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数值（投标方保证值）</w:t>
            </w: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双面双玻组件数据</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1"/>
                <w:szCs w:val="21"/>
              </w:rPr>
            </w:pPr>
            <w:r>
              <w:rPr>
                <w:rFonts w:hAnsi="宋体"/>
                <w:sz w:val="21"/>
                <w:szCs w:val="21"/>
              </w:rPr>
              <w:t>575</w:t>
            </w:r>
            <w:r>
              <w:rPr>
                <w:rFonts w:hint="eastAsia" w:hAnsi="宋体"/>
                <w:sz w:val="21"/>
                <w:szCs w:val="21"/>
              </w:rPr>
              <w:t xml:space="preserve"> Wp</w:t>
            </w: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1"/>
                <w:szCs w:val="21"/>
              </w:rPr>
            </w:pPr>
            <w:r>
              <w:rPr>
                <w:rFonts w:hint="eastAsia" w:hAnsi="宋体"/>
                <w:sz w:val="21"/>
                <w:szCs w:val="21"/>
              </w:rPr>
              <w:t>备选</w:t>
            </w: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1.1</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制造厂家/型号</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1.2</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正面峰值功率</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w:t>
            </w: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1.3</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功率公差</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1.4</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组件正面转换效率</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1.5</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正面开路电压</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V</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1.6</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正面短路电流</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1.7</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正面</w:t>
            </w:r>
            <w:r>
              <w:rPr>
                <w:rFonts w:hAnsi="宋体"/>
                <w:bCs/>
                <w:sz w:val="21"/>
                <w:szCs w:val="21"/>
              </w:rPr>
              <w:t>工作电压</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V</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1.8</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正面</w:t>
            </w:r>
            <w:r>
              <w:rPr>
                <w:rFonts w:hAnsi="宋体"/>
                <w:bCs/>
                <w:sz w:val="21"/>
                <w:szCs w:val="21"/>
              </w:rPr>
              <w:t>工作电流</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1.9</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正面串联电阻</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Ω</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1.10</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正面填充因数</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1.11</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组件背面转换效率</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1.12</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背面开路电压</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V</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1.13</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背面短路电流</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1.14</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背面</w:t>
            </w:r>
            <w:r>
              <w:rPr>
                <w:rFonts w:hAnsi="宋体"/>
                <w:bCs/>
                <w:sz w:val="21"/>
                <w:szCs w:val="21"/>
              </w:rPr>
              <w:t>工作电压</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V</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1.15</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bCs/>
                <w:sz w:val="21"/>
                <w:szCs w:val="21"/>
              </w:rPr>
              <w:t>背面</w:t>
            </w:r>
            <w:r>
              <w:rPr>
                <w:rFonts w:hAnsi="宋体"/>
                <w:bCs/>
                <w:sz w:val="21"/>
                <w:szCs w:val="21"/>
              </w:rPr>
              <w:t>工作电流</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hAnsi="宋体"/>
                <w:sz w:val="21"/>
                <w:szCs w:val="21"/>
              </w:rPr>
              <w:t>1.1</w:t>
            </w:r>
            <w:r>
              <w:rPr>
                <w:rFonts w:hAnsi="宋体"/>
                <w:sz w:val="21"/>
                <w:szCs w:val="21"/>
              </w:rPr>
              <w:t>6</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组件功率温度系数</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%/K</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hAnsi="宋体"/>
                <w:sz w:val="21"/>
                <w:szCs w:val="21"/>
              </w:rPr>
              <w:t>1.1</w:t>
            </w:r>
            <w:r>
              <w:rPr>
                <w:rFonts w:hAnsi="宋体"/>
                <w:sz w:val="21"/>
                <w:szCs w:val="21"/>
              </w:rPr>
              <w:t>7</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组件电压温度系数</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%/K</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hAnsi="宋体"/>
                <w:sz w:val="21"/>
                <w:szCs w:val="21"/>
              </w:rPr>
              <w:t>1.1</w:t>
            </w:r>
            <w:r>
              <w:rPr>
                <w:rFonts w:hAnsi="宋体"/>
                <w:sz w:val="21"/>
                <w:szCs w:val="21"/>
              </w:rPr>
              <w:t>8</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组件电流温度系数</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%/K</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spacing w:line="240" w:lineRule="auto"/>
              <w:jc w:val="center"/>
              <w:rPr>
                <w:sz w:val="21"/>
                <w:szCs w:val="21"/>
              </w:rPr>
            </w:pPr>
            <w:r>
              <w:rPr>
                <w:rFonts w:hint="eastAsia" w:hAnsi="宋体"/>
                <w:sz w:val="21"/>
                <w:szCs w:val="21"/>
              </w:rPr>
              <w:t>1.1</w:t>
            </w:r>
            <w:r>
              <w:rPr>
                <w:rFonts w:hAnsi="宋体"/>
                <w:sz w:val="21"/>
                <w:szCs w:val="21"/>
              </w:rPr>
              <w:t>9</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工作温度范围</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1.</w:t>
            </w:r>
            <w:r>
              <w:rPr>
                <w:rFonts w:hAnsi="宋体"/>
                <w:sz w:val="21"/>
                <w:szCs w:val="21"/>
              </w:rPr>
              <w:t>20</w:t>
            </w:r>
          </w:p>
        </w:tc>
        <w:tc>
          <w:tcPr>
            <w:tcW w:w="3030" w:type="dxa"/>
            <w:tcBorders>
              <w:top w:val="single" w:color="auto" w:sz="4" w:space="0"/>
              <w:left w:val="nil"/>
              <w:bottom w:val="single" w:color="auto" w:sz="4" w:space="0"/>
              <w:right w:val="single" w:color="auto" w:sz="4" w:space="0"/>
            </w:tcBorders>
            <w:vAlign w:val="center"/>
          </w:tcPr>
          <w:p>
            <w:pPr>
              <w:widowControl/>
              <w:spacing w:line="400" w:lineRule="atLeast"/>
              <w:jc w:val="center"/>
              <w:rPr>
                <w:rFonts w:hAnsi="宋体"/>
                <w:sz w:val="21"/>
                <w:szCs w:val="21"/>
              </w:rPr>
            </w:pPr>
            <w:r>
              <w:rPr>
                <w:rFonts w:hint="eastAsia" w:hAnsi="宋体"/>
                <w:sz w:val="21"/>
                <w:szCs w:val="21"/>
              </w:rPr>
              <w:t>工作湿度</w:t>
            </w:r>
          </w:p>
        </w:tc>
        <w:tc>
          <w:tcPr>
            <w:tcW w:w="1275" w:type="dxa"/>
            <w:tcBorders>
              <w:top w:val="nil"/>
              <w:left w:val="nil"/>
              <w:bottom w:val="single" w:color="auto" w:sz="4" w:space="0"/>
              <w:right w:val="single" w:color="auto" w:sz="4" w:space="0"/>
            </w:tcBorders>
            <w:vAlign w:val="center"/>
          </w:tcPr>
          <w:p>
            <w:pPr>
              <w:widowControl/>
              <w:spacing w:line="400" w:lineRule="atLeast"/>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1.</w:t>
            </w:r>
            <w:r>
              <w:rPr>
                <w:rFonts w:hAnsi="宋体"/>
                <w:sz w:val="21"/>
                <w:szCs w:val="21"/>
              </w:rPr>
              <w:t>2</w:t>
            </w:r>
            <w:r>
              <w:rPr>
                <w:rFonts w:hint="eastAsia" w:hAnsi="宋体"/>
                <w:sz w:val="21"/>
                <w:szCs w:val="21"/>
              </w:rPr>
              <w:t>1</w:t>
            </w:r>
          </w:p>
        </w:tc>
        <w:tc>
          <w:tcPr>
            <w:tcW w:w="3030" w:type="dxa"/>
            <w:tcBorders>
              <w:top w:val="single" w:color="auto" w:sz="4" w:space="0"/>
              <w:left w:val="nil"/>
              <w:bottom w:val="single" w:color="auto" w:sz="4" w:space="0"/>
              <w:right w:val="single" w:color="auto" w:sz="4" w:space="0"/>
            </w:tcBorders>
            <w:vAlign w:val="center"/>
          </w:tcPr>
          <w:p>
            <w:pPr>
              <w:widowControl/>
              <w:spacing w:line="400" w:lineRule="atLeast"/>
              <w:jc w:val="center"/>
              <w:rPr>
                <w:rFonts w:hAnsi="宋体"/>
                <w:bCs/>
                <w:sz w:val="21"/>
                <w:szCs w:val="21"/>
              </w:rPr>
            </w:pPr>
            <w:r>
              <w:rPr>
                <w:rFonts w:hint="eastAsia" w:hAnsi="宋体"/>
                <w:bCs/>
                <w:sz w:val="21"/>
                <w:szCs w:val="21"/>
              </w:rPr>
              <w:t>1年功率衰降</w:t>
            </w:r>
          </w:p>
        </w:tc>
        <w:tc>
          <w:tcPr>
            <w:tcW w:w="1275" w:type="dxa"/>
            <w:tcBorders>
              <w:top w:val="nil"/>
              <w:left w:val="nil"/>
              <w:bottom w:val="single" w:color="auto" w:sz="4" w:space="0"/>
              <w:right w:val="single" w:color="auto" w:sz="4" w:space="0"/>
            </w:tcBorders>
            <w:vAlign w:val="center"/>
          </w:tcPr>
          <w:p>
            <w:pPr>
              <w:widowControl/>
              <w:spacing w:line="400" w:lineRule="atLeast"/>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w:t>
            </w:r>
            <w:r>
              <w:rPr>
                <w:rFonts w:hAnsi="宋体"/>
                <w:sz w:val="21"/>
                <w:szCs w:val="21"/>
              </w:rPr>
              <w:t>22</w:t>
            </w:r>
          </w:p>
        </w:tc>
        <w:tc>
          <w:tcPr>
            <w:tcW w:w="3030" w:type="dxa"/>
            <w:tcBorders>
              <w:top w:val="single" w:color="auto" w:sz="4" w:space="0"/>
              <w:left w:val="nil"/>
              <w:bottom w:val="single" w:color="auto" w:sz="4" w:space="0"/>
              <w:right w:val="single" w:color="auto" w:sz="4" w:space="0"/>
            </w:tcBorders>
            <w:vAlign w:val="center"/>
          </w:tcPr>
          <w:p>
            <w:pPr>
              <w:widowControl/>
              <w:spacing w:line="400" w:lineRule="atLeast"/>
              <w:jc w:val="center"/>
              <w:rPr>
                <w:rFonts w:hAnsi="宋体"/>
                <w:bCs/>
                <w:sz w:val="21"/>
                <w:szCs w:val="21"/>
              </w:rPr>
            </w:pPr>
            <w:r>
              <w:rPr>
                <w:rFonts w:hint="eastAsia" w:hAnsi="宋体"/>
                <w:bCs/>
                <w:sz w:val="21"/>
                <w:szCs w:val="21"/>
              </w:rPr>
              <w:t>10年功率衰降</w:t>
            </w:r>
          </w:p>
        </w:tc>
        <w:tc>
          <w:tcPr>
            <w:tcW w:w="1275" w:type="dxa"/>
            <w:tcBorders>
              <w:top w:val="nil"/>
              <w:left w:val="nil"/>
              <w:bottom w:val="single" w:color="auto" w:sz="4" w:space="0"/>
              <w:right w:val="single" w:color="auto" w:sz="4" w:space="0"/>
            </w:tcBorders>
            <w:vAlign w:val="center"/>
          </w:tcPr>
          <w:p>
            <w:pPr>
              <w:widowControl/>
              <w:spacing w:line="400" w:lineRule="atLeast"/>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b/>
                <w:sz w:val="21"/>
                <w:szCs w:val="21"/>
              </w:rPr>
            </w:pPr>
            <w:r>
              <w:rPr>
                <w:rFonts w:hint="eastAsia" w:hAnsi="宋体"/>
                <w:sz w:val="21"/>
                <w:szCs w:val="21"/>
              </w:rPr>
              <w:t>1.</w:t>
            </w:r>
            <w:r>
              <w:rPr>
                <w:rFonts w:hAnsi="宋体"/>
                <w:sz w:val="21"/>
                <w:szCs w:val="21"/>
              </w:rPr>
              <w:t>23</w:t>
            </w:r>
          </w:p>
        </w:tc>
        <w:tc>
          <w:tcPr>
            <w:tcW w:w="3030" w:type="dxa"/>
            <w:tcBorders>
              <w:top w:val="single" w:color="auto" w:sz="4" w:space="0"/>
              <w:left w:val="nil"/>
              <w:bottom w:val="single" w:color="auto" w:sz="4" w:space="0"/>
              <w:right w:val="single" w:color="auto" w:sz="4" w:space="0"/>
            </w:tcBorders>
            <w:vAlign w:val="center"/>
          </w:tcPr>
          <w:p>
            <w:pPr>
              <w:widowControl/>
              <w:spacing w:line="400" w:lineRule="atLeast"/>
              <w:jc w:val="center"/>
              <w:rPr>
                <w:rFonts w:hAnsi="宋体"/>
                <w:bCs/>
                <w:sz w:val="21"/>
                <w:szCs w:val="21"/>
              </w:rPr>
            </w:pPr>
            <w:r>
              <w:rPr>
                <w:rFonts w:hAnsi="宋体"/>
                <w:bCs/>
                <w:sz w:val="21"/>
                <w:szCs w:val="21"/>
              </w:rPr>
              <w:t>30</w:t>
            </w:r>
            <w:r>
              <w:rPr>
                <w:rFonts w:hint="eastAsia" w:hAnsi="宋体"/>
                <w:bCs/>
                <w:sz w:val="21"/>
                <w:szCs w:val="21"/>
              </w:rPr>
              <w:t>年功率衰降</w:t>
            </w:r>
          </w:p>
        </w:tc>
        <w:tc>
          <w:tcPr>
            <w:tcW w:w="1275" w:type="dxa"/>
            <w:tcBorders>
              <w:top w:val="nil"/>
              <w:left w:val="nil"/>
              <w:bottom w:val="single" w:color="auto" w:sz="4" w:space="0"/>
              <w:right w:val="single" w:color="auto" w:sz="4" w:space="0"/>
            </w:tcBorders>
            <w:vAlign w:val="center"/>
          </w:tcPr>
          <w:p>
            <w:pPr>
              <w:widowControl/>
              <w:spacing w:line="400" w:lineRule="atLeast"/>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b/>
                <w:sz w:val="21"/>
                <w:szCs w:val="21"/>
              </w:rPr>
            </w:pPr>
            <w:r>
              <w:rPr>
                <w:rFonts w:hint="eastAsia" w:hAnsi="宋体"/>
                <w:b/>
                <w:sz w:val="21"/>
                <w:szCs w:val="21"/>
              </w:rPr>
              <w:t>*</w:t>
            </w:r>
            <w:r>
              <w:rPr>
                <w:rFonts w:hint="eastAsia" w:hAnsi="宋体"/>
                <w:sz w:val="21"/>
                <w:szCs w:val="21"/>
              </w:rPr>
              <w:t>1.</w:t>
            </w:r>
            <w:r>
              <w:rPr>
                <w:rFonts w:hAnsi="宋体"/>
                <w:sz w:val="21"/>
                <w:szCs w:val="21"/>
              </w:rPr>
              <w:t>24</w:t>
            </w:r>
          </w:p>
        </w:tc>
        <w:tc>
          <w:tcPr>
            <w:tcW w:w="30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Ansi="宋体"/>
                <w:bCs/>
                <w:sz w:val="21"/>
                <w:szCs w:val="21"/>
              </w:rPr>
            </w:pPr>
            <w:r>
              <w:rPr>
                <w:rFonts w:hint="eastAsia" w:hAnsi="宋体"/>
                <w:sz w:val="21"/>
                <w:szCs w:val="21"/>
              </w:rPr>
              <w:t>耐雹撞击性能</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m/s</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1.</w:t>
            </w:r>
            <w:r>
              <w:rPr>
                <w:rFonts w:hAnsi="宋体"/>
                <w:sz w:val="21"/>
                <w:szCs w:val="21"/>
              </w:rPr>
              <w:t>25</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sz w:val="21"/>
                <w:szCs w:val="21"/>
              </w:rPr>
              <w:t>耐风压</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Pa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1.2</w:t>
            </w:r>
            <w:r>
              <w:rPr>
                <w:rFonts w:hAnsi="宋体"/>
                <w:sz w:val="21"/>
                <w:szCs w:val="21"/>
              </w:rPr>
              <w:t>6</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Cs/>
                <w:sz w:val="21"/>
                <w:szCs w:val="21"/>
              </w:rPr>
            </w:pPr>
            <w:r>
              <w:rPr>
                <w:rFonts w:hint="eastAsia" w:hAnsi="宋体"/>
                <w:sz w:val="21"/>
                <w:szCs w:val="21"/>
              </w:rPr>
              <w:t>荷载</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Pa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1.2</w:t>
            </w:r>
            <w:r>
              <w:rPr>
                <w:rFonts w:hAnsi="宋体"/>
                <w:sz w:val="21"/>
                <w:szCs w:val="21"/>
              </w:rPr>
              <w:t>7</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光伏组件</w:t>
            </w:r>
            <w:r>
              <w:rPr>
                <w:rFonts w:hAnsi="宋体"/>
                <w:b/>
                <w:sz w:val="21"/>
                <w:szCs w:val="21"/>
              </w:rPr>
              <w:t>尺寸结构</w:t>
            </w:r>
            <w:r>
              <w:rPr>
                <w:rFonts w:hint="eastAsia" w:hAnsi="宋体"/>
                <w:b/>
                <w:sz w:val="21"/>
                <w:szCs w:val="21"/>
              </w:rPr>
              <w:t>（含边框）</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Ansi="宋体"/>
                <w:sz w:val="21"/>
                <w:szCs w:val="21"/>
              </w:rPr>
              <w:t>m</w:t>
            </w:r>
            <w:r>
              <w:rPr>
                <w:rFonts w:hint="eastAsia" w:hAnsi="宋体"/>
                <w:sz w:val="21"/>
                <w:szCs w:val="21"/>
              </w:rPr>
              <w:t>m</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2</w:t>
            </w:r>
          </w:p>
        </w:tc>
        <w:tc>
          <w:tcPr>
            <w:tcW w:w="3030" w:type="dxa"/>
            <w:tcBorders>
              <w:top w:val="single" w:color="auto" w:sz="4" w:space="0"/>
              <w:left w:val="nil"/>
              <w:bottom w:val="single" w:color="auto" w:sz="4" w:space="0"/>
              <w:right w:val="single" w:color="auto" w:sz="4" w:space="0"/>
            </w:tcBorders>
            <w:vAlign w:val="center"/>
          </w:tcPr>
          <w:p>
            <w:pPr>
              <w:widowControl/>
              <w:spacing w:line="400" w:lineRule="atLeast"/>
              <w:jc w:val="center"/>
              <w:rPr>
                <w:rFonts w:hAnsi="宋体"/>
                <w:sz w:val="21"/>
                <w:szCs w:val="21"/>
              </w:rPr>
            </w:pPr>
            <w:r>
              <w:rPr>
                <w:rFonts w:hint="eastAsia" w:hAnsi="宋体"/>
                <w:sz w:val="21"/>
                <w:szCs w:val="21"/>
              </w:rPr>
              <w:t>玻璃数据</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2.1</w:t>
            </w:r>
          </w:p>
        </w:tc>
        <w:tc>
          <w:tcPr>
            <w:tcW w:w="3030" w:type="dxa"/>
            <w:tcBorders>
              <w:top w:val="single" w:color="auto" w:sz="4" w:space="0"/>
              <w:left w:val="nil"/>
              <w:bottom w:val="single" w:color="auto" w:sz="4" w:space="0"/>
              <w:right w:val="single" w:color="auto" w:sz="4" w:space="0"/>
            </w:tcBorders>
            <w:vAlign w:val="center"/>
          </w:tcPr>
          <w:p>
            <w:pPr>
              <w:widowControl/>
              <w:spacing w:line="400" w:lineRule="atLeast"/>
              <w:jc w:val="center"/>
              <w:rPr>
                <w:rFonts w:hAnsi="宋体"/>
                <w:sz w:val="21"/>
                <w:szCs w:val="21"/>
              </w:rPr>
            </w:pPr>
            <w:r>
              <w:rPr>
                <w:rFonts w:hint="eastAsia" w:hAnsi="宋体"/>
                <w:sz w:val="21"/>
                <w:szCs w:val="21"/>
              </w:rPr>
              <w:t>玻璃厚</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Ansi="宋体"/>
                <w:sz w:val="21"/>
                <w:szCs w:val="21"/>
              </w:rPr>
              <w:t>m</w:t>
            </w:r>
            <w:r>
              <w:rPr>
                <w:rFonts w:hint="eastAsia" w:hAnsi="宋体"/>
                <w:sz w:val="21"/>
                <w:szCs w:val="21"/>
              </w:rPr>
              <w:t>m</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2.2</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透射比</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3</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双面电池片数据</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3.1</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转化率</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3.2</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短路电流</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3.4</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开路电压</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V</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3.5</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Ansi="宋体"/>
                <w:sz w:val="21"/>
                <w:szCs w:val="21"/>
              </w:rPr>
              <w:t>少子寿命</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Ansi="宋体"/>
                <w:sz w:val="21"/>
                <w:szCs w:val="21"/>
              </w:rPr>
              <w:t>μs</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3.6</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Ansi="宋体"/>
                <w:sz w:val="21"/>
                <w:szCs w:val="21"/>
              </w:rPr>
              <w:t>氧浓度</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Ansi="宋体"/>
                <w:sz w:val="21"/>
                <w:szCs w:val="21"/>
              </w:rPr>
              <w:t>atoms/cm</w:t>
            </w:r>
            <w:r>
              <w:rPr>
                <w:rFonts w:hAnsi="宋体"/>
                <w:sz w:val="21"/>
                <w:szCs w:val="21"/>
                <w:vertAlign w:val="superscript"/>
              </w:rPr>
              <w:t>3</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3.7</w:t>
            </w:r>
          </w:p>
        </w:tc>
        <w:tc>
          <w:tcPr>
            <w:tcW w:w="30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Ansi="宋体"/>
                <w:sz w:val="21"/>
                <w:szCs w:val="21"/>
              </w:rPr>
            </w:pPr>
            <w:r>
              <w:rPr>
                <w:rFonts w:hAnsi="宋体"/>
                <w:sz w:val="21"/>
                <w:szCs w:val="21"/>
              </w:rPr>
              <w:t>碳浓度</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Ansi="宋体"/>
                <w:sz w:val="21"/>
                <w:szCs w:val="21"/>
              </w:rPr>
              <w:t>atoms/cm</w:t>
            </w:r>
            <w:r>
              <w:rPr>
                <w:rFonts w:hAnsi="宋体"/>
                <w:sz w:val="21"/>
                <w:szCs w:val="21"/>
                <w:vertAlign w:val="superscript"/>
              </w:rPr>
              <w:t>3</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b/>
                <w:sz w:val="21"/>
                <w:szCs w:val="21"/>
              </w:rPr>
            </w:pPr>
            <w:r>
              <w:rPr>
                <w:rFonts w:hint="eastAsia" w:hAnsi="宋体"/>
                <w:b/>
                <w:sz w:val="21"/>
                <w:szCs w:val="21"/>
              </w:rPr>
              <w:t>3.8</w:t>
            </w:r>
          </w:p>
        </w:tc>
        <w:tc>
          <w:tcPr>
            <w:tcW w:w="30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Ansi="宋体"/>
                <w:b/>
                <w:sz w:val="21"/>
                <w:szCs w:val="21"/>
              </w:rPr>
            </w:pPr>
            <w:r>
              <w:rPr>
                <w:rFonts w:hint="eastAsia" w:hAnsi="宋体"/>
                <w:b/>
                <w:sz w:val="21"/>
                <w:szCs w:val="21"/>
              </w:rPr>
              <w:t>电池片生产技术</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b/>
                <w:sz w:val="21"/>
                <w:szCs w:val="21"/>
              </w:rPr>
            </w:pPr>
            <w:r>
              <w:rPr>
                <w:rFonts w:hint="eastAsia" w:hAnsi="宋体"/>
                <w:b/>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b/>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b/>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4</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b/>
                <w:sz w:val="21"/>
                <w:szCs w:val="21"/>
              </w:rPr>
            </w:pPr>
            <w:r>
              <w:rPr>
                <w:rFonts w:hint="eastAsia" w:hAnsi="宋体"/>
                <w:b/>
                <w:sz w:val="21"/>
                <w:szCs w:val="21"/>
              </w:rPr>
              <w:t>POE数据</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4.1</w:t>
            </w:r>
          </w:p>
        </w:tc>
        <w:tc>
          <w:tcPr>
            <w:tcW w:w="30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Ansi="宋体"/>
                <w:sz w:val="21"/>
                <w:szCs w:val="21"/>
              </w:rPr>
            </w:pPr>
            <w:r>
              <w:rPr>
                <w:rFonts w:hint="eastAsia" w:hAnsi="宋体"/>
                <w:sz w:val="21"/>
                <w:szCs w:val="21"/>
              </w:rPr>
              <w:t>密度</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g/cm</w:t>
            </w:r>
            <w:r>
              <w:rPr>
                <w:rFonts w:hint="eastAsia" w:hAnsi="宋体"/>
                <w:sz w:val="21"/>
                <w:szCs w:val="21"/>
                <w:vertAlign w:val="superscript"/>
              </w:rPr>
              <w:t>2</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4.2</w:t>
            </w:r>
          </w:p>
        </w:tc>
        <w:tc>
          <w:tcPr>
            <w:tcW w:w="30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Ansi="宋体"/>
                <w:sz w:val="21"/>
                <w:szCs w:val="21"/>
              </w:rPr>
            </w:pPr>
            <w:r>
              <w:rPr>
                <w:rFonts w:hint="eastAsia" w:hAnsi="宋体"/>
                <w:sz w:val="21"/>
                <w:szCs w:val="21"/>
              </w:rPr>
              <w:t>交联度</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5</w:t>
            </w:r>
          </w:p>
        </w:tc>
        <w:tc>
          <w:tcPr>
            <w:tcW w:w="3030" w:type="dxa"/>
            <w:tcBorders>
              <w:top w:val="single" w:color="auto" w:sz="4" w:space="0"/>
              <w:left w:val="nil"/>
              <w:bottom w:val="single" w:color="auto" w:sz="4" w:space="0"/>
              <w:right w:val="single" w:color="auto" w:sz="4" w:space="0"/>
            </w:tcBorders>
            <w:vAlign w:val="center"/>
          </w:tcPr>
          <w:p>
            <w:pPr>
              <w:spacing w:line="240" w:lineRule="auto"/>
              <w:jc w:val="center"/>
              <w:rPr>
                <w:rFonts w:hAnsi="宋体"/>
                <w:sz w:val="21"/>
                <w:szCs w:val="21"/>
              </w:rPr>
            </w:pPr>
            <w:r>
              <w:rPr>
                <w:rFonts w:hint="eastAsia" w:hAnsi="宋体"/>
                <w:sz w:val="21"/>
                <w:szCs w:val="21"/>
              </w:rPr>
              <w:t>接线盒数据</w:t>
            </w:r>
          </w:p>
        </w:tc>
        <w:tc>
          <w:tcPr>
            <w:tcW w:w="1275" w:type="dxa"/>
            <w:tcBorders>
              <w:top w:val="nil"/>
              <w:left w:val="nil"/>
              <w:bottom w:val="single" w:color="auto" w:sz="4" w:space="0"/>
              <w:right w:val="single" w:color="auto" w:sz="4" w:space="0"/>
            </w:tcBorders>
            <w:vAlign w:val="center"/>
          </w:tcPr>
          <w:p>
            <w:pPr>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5.1</w:t>
            </w:r>
          </w:p>
        </w:tc>
        <w:tc>
          <w:tcPr>
            <w:tcW w:w="30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Ansi="宋体"/>
                <w:sz w:val="21"/>
                <w:szCs w:val="21"/>
              </w:rPr>
            </w:pPr>
            <w:r>
              <w:rPr>
                <w:rFonts w:hint="eastAsia" w:hAnsi="宋体"/>
                <w:sz w:val="21"/>
                <w:szCs w:val="21"/>
              </w:rPr>
              <w:t>最大承载工作电流</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A</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5.2</w:t>
            </w:r>
          </w:p>
        </w:tc>
        <w:tc>
          <w:tcPr>
            <w:tcW w:w="303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Ansi="宋体"/>
                <w:sz w:val="21"/>
                <w:szCs w:val="21"/>
              </w:rPr>
            </w:pPr>
            <w:r>
              <w:rPr>
                <w:rFonts w:hint="eastAsia" w:hAnsi="宋体"/>
                <w:sz w:val="21"/>
                <w:szCs w:val="21"/>
              </w:rPr>
              <w:t>最大耐压</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V</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5.3</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使用温度</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5.4</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最大工作湿度</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w:t>
            </w: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b/>
                <w:sz w:val="21"/>
                <w:szCs w:val="21"/>
              </w:rPr>
              <w:t>*</w:t>
            </w:r>
            <w:r>
              <w:rPr>
                <w:rFonts w:hint="eastAsia" w:hAnsi="宋体"/>
                <w:sz w:val="21"/>
                <w:szCs w:val="21"/>
              </w:rPr>
              <w:t>5.5</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防护等级</w:t>
            </w:r>
          </w:p>
        </w:tc>
        <w:tc>
          <w:tcPr>
            <w:tcW w:w="1275"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nil"/>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5.6</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连接线规格</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mm</w:t>
            </w: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5</w:t>
            </w:r>
            <w:r>
              <w:rPr>
                <w:rFonts w:hAnsi="宋体"/>
                <w:sz w:val="21"/>
                <w:szCs w:val="21"/>
              </w:rPr>
              <w:t>.7</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连接线长度</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mm</w:t>
            </w: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6</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边框</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6</w:t>
            </w:r>
            <w:r>
              <w:rPr>
                <w:rFonts w:hAnsi="宋体"/>
                <w:sz w:val="21"/>
                <w:szCs w:val="21"/>
              </w:rPr>
              <w:t>.1</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型号/生产厂家</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r>
      <w:tr>
        <w:tblPrEx>
          <w:tblCellMar>
            <w:top w:w="0" w:type="dxa"/>
            <w:left w:w="108" w:type="dxa"/>
            <w:bottom w:w="0" w:type="dxa"/>
            <w:right w:w="108" w:type="dxa"/>
          </w:tblCellMar>
        </w:tblPrEx>
        <w:trPr>
          <w:trHeight w:val="468" w:hRule="atLeast"/>
        </w:trPr>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6</w:t>
            </w:r>
            <w:r>
              <w:rPr>
                <w:rFonts w:hAnsi="宋体"/>
                <w:sz w:val="21"/>
                <w:szCs w:val="21"/>
              </w:rPr>
              <w:t>.2</w:t>
            </w:r>
          </w:p>
        </w:tc>
        <w:tc>
          <w:tcPr>
            <w:tcW w:w="303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r>
              <w:rPr>
                <w:rFonts w:hint="eastAsia" w:hAnsi="宋体"/>
                <w:sz w:val="21"/>
                <w:szCs w:val="21"/>
              </w:rPr>
              <w:t>氧化膜厚度</w:t>
            </w:r>
          </w:p>
        </w:tc>
        <w:tc>
          <w:tcPr>
            <w:tcW w:w="127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c>
          <w:tcPr>
            <w:tcW w:w="158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Ansi="宋体"/>
                <w:sz w:val="21"/>
                <w:szCs w:val="21"/>
              </w:rPr>
            </w:pPr>
          </w:p>
        </w:tc>
      </w:tr>
    </w:tbl>
    <w:p>
      <w:pPr>
        <w:pStyle w:val="2"/>
        <w:ind w:firstLine="640" w:firstLineChars="200"/>
        <w:jc w:val="center"/>
        <w:rPr>
          <w:rFonts w:cs="宋体"/>
          <w:kern w:val="2"/>
          <w:sz w:val="21"/>
          <w:szCs w:val="21"/>
        </w:rPr>
      </w:pPr>
      <w:r>
        <w:rPr>
          <w:rStyle w:val="31"/>
          <w:rFonts w:hint="eastAsia" w:cs="宋体"/>
          <w:b w:val="0"/>
          <w:szCs w:val="24"/>
        </w:rPr>
        <w:br w:type="page"/>
      </w:r>
      <w:bookmarkEnd w:id="358"/>
      <w:bookmarkEnd w:id="359"/>
      <w:bookmarkEnd w:id="360"/>
      <w:bookmarkEnd w:id="361"/>
      <w:bookmarkEnd w:id="362"/>
      <w:bookmarkEnd w:id="363"/>
      <w:bookmarkEnd w:id="364"/>
      <w:bookmarkEnd w:id="365"/>
      <w:bookmarkEnd w:id="366"/>
      <w:bookmarkEnd w:id="367"/>
      <w:bookmarkEnd w:id="368"/>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Start w:id="520" w:name="_Toc3809"/>
      <w:bookmarkStart w:id="521" w:name="_Toc31383"/>
      <w:bookmarkStart w:id="522" w:name="_Toc32075"/>
      <w:bookmarkStart w:id="523" w:name="_Toc16607"/>
      <w:bookmarkStart w:id="524" w:name="_Toc9545"/>
      <w:bookmarkStart w:id="525" w:name="_Toc23523"/>
      <w:bookmarkStart w:id="526" w:name="_Toc27226"/>
      <w:bookmarkStart w:id="527" w:name="_Toc1891"/>
      <w:bookmarkStart w:id="528" w:name="_Toc91233613"/>
      <w:bookmarkStart w:id="529" w:name="_Toc502332508"/>
      <w:bookmarkStart w:id="530" w:name="_Toc501726282"/>
      <w:bookmarkStart w:id="531" w:name="_Toc502331813"/>
      <w:bookmarkStart w:id="532" w:name="_Toc501726287"/>
      <w:bookmarkStart w:id="533" w:name="_Toc501336196"/>
      <w:bookmarkStart w:id="534" w:name="_Toc502332513"/>
      <w:bookmarkStart w:id="535" w:name="_Toc399318773"/>
      <w:bookmarkStart w:id="536" w:name="_Toc502331818"/>
      <w:r>
        <w:rPr>
          <w:rFonts w:hint="eastAsia" w:cs="宋体"/>
          <w:kern w:val="2"/>
          <w:sz w:val="21"/>
          <w:szCs w:val="21"/>
        </w:rPr>
        <w:t>第五章 技术差异表</w:t>
      </w:r>
      <w:bookmarkEnd w:id="520"/>
      <w:bookmarkEnd w:id="521"/>
      <w:bookmarkEnd w:id="522"/>
      <w:bookmarkEnd w:id="523"/>
      <w:bookmarkEnd w:id="524"/>
      <w:bookmarkEnd w:id="525"/>
      <w:bookmarkEnd w:id="526"/>
      <w:bookmarkEnd w:id="527"/>
      <w:bookmarkEnd w:id="528"/>
    </w:p>
    <w:p>
      <w:pPr>
        <w:tabs>
          <w:tab w:val="left" w:pos="630"/>
        </w:tabs>
        <w:rPr>
          <w:rFonts w:ascii="宋体" w:hAnsi="宋体" w:cs="宋体"/>
          <w:sz w:val="21"/>
          <w:szCs w:val="21"/>
        </w:rPr>
      </w:pPr>
      <w:r>
        <w:rPr>
          <w:rFonts w:hint="eastAsia" w:ascii="宋体" w:hAnsi="宋体" w:cs="宋体"/>
          <w:sz w:val="21"/>
          <w:szCs w:val="21"/>
        </w:rPr>
        <w:tab/>
      </w:r>
      <w:r>
        <w:rPr>
          <w:rFonts w:hint="eastAsia" w:ascii="宋体" w:hAnsi="宋体" w:cs="宋体"/>
          <w:sz w:val="21"/>
          <w:szCs w:val="21"/>
        </w:rPr>
        <w:t>投标方要将投标文件和招标文件的差异之处汇集成表。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040"/>
        <w:gridCol w:w="1299"/>
        <w:gridCol w:w="2318"/>
        <w:gridCol w:w="1290"/>
        <w:gridCol w:w="242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Merge w:val="restart"/>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3617" w:type="dxa"/>
            <w:gridSpan w:val="2"/>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招标文件</w:t>
            </w:r>
          </w:p>
        </w:tc>
        <w:tc>
          <w:tcPr>
            <w:tcW w:w="3712" w:type="dxa"/>
            <w:gridSpan w:val="2"/>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投标文件</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Merge w:val="continue"/>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条目</w:t>
            </w:r>
          </w:p>
        </w:tc>
        <w:tc>
          <w:tcPr>
            <w:tcW w:w="231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简要内容</w:t>
            </w:r>
          </w:p>
        </w:tc>
        <w:tc>
          <w:tcPr>
            <w:tcW w:w="1290"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条目</w:t>
            </w:r>
          </w:p>
        </w:tc>
        <w:tc>
          <w:tcPr>
            <w:tcW w:w="2422"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简要内容</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040" w:type="dxa"/>
            <w:vAlign w:val="center"/>
          </w:tcPr>
          <w:p>
            <w:pPr>
              <w:snapToGrid w:val="0"/>
              <w:jc w:val="center"/>
              <w:rPr>
                <w:rFonts w:ascii="宋体" w:hAnsi="宋体" w:cs="宋体"/>
                <w:snapToGrid w:val="0"/>
                <w:sz w:val="18"/>
                <w:szCs w:val="18"/>
              </w:rPr>
            </w:pPr>
          </w:p>
        </w:tc>
        <w:tc>
          <w:tcPr>
            <w:tcW w:w="1299" w:type="dxa"/>
            <w:vAlign w:val="center"/>
          </w:tcPr>
          <w:p>
            <w:pPr>
              <w:snapToGrid w:val="0"/>
              <w:jc w:val="center"/>
              <w:rPr>
                <w:rFonts w:ascii="宋体" w:hAnsi="宋体" w:cs="宋体"/>
                <w:snapToGrid w:val="0"/>
                <w:sz w:val="18"/>
                <w:szCs w:val="18"/>
              </w:rPr>
            </w:pPr>
          </w:p>
        </w:tc>
        <w:tc>
          <w:tcPr>
            <w:tcW w:w="2318" w:type="dxa"/>
            <w:vAlign w:val="center"/>
          </w:tcPr>
          <w:p>
            <w:pPr>
              <w:snapToGrid w:val="0"/>
              <w:jc w:val="center"/>
              <w:rPr>
                <w:rFonts w:ascii="宋体" w:hAnsi="宋体" w:cs="宋体"/>
                <w:snapToGrid w:val="0"/>
                <w:sz w:val="18"/>
                <w:szCs w:val="18"/>
              </w:rPr>
            </w:pPr>
          </w:p>
        </w:tc>
        <w:tc>
          <w:tcPr>
            <w:tcW w:w="1290" w:type="dxa"/>
            <w:vAlign w:val="center"/>
          </w:tcPr>
          <w:p>
            <w:pPr>
              <w:snapToGrid w:val="0"/>
              <w:jc w:val="center"/>
              <w:rPr>
                <w:rFonts w:ascii="宋体" w:hAnsi="宋体" w:cs="宋体"/>
                <w:snapToGrid w:val="0"/>
                <w:sz w:val="18"/>
                <w:szCs w:val="18"/>
              </w:rPr>
            </w:pPr>
          </w:p>
        </w:tc>
        <w:tc>
          <w:tcPr>
            <w:tcW w:w="2422" w:type="dxa"/>
            <w:vAlign w:val="center"/>
          </w:tcPr>
          <w:p>
            <w:pPr>
              <w:snapToGrid w:val="0"/>
              <w:jc w:val="center"/>
              <w:rPr>
                <w:rFonts w:ascii="宋体" w:hAnsi="宋体" w:cs="宋体"/>
                <w:snapToGrid w:val="0"/>
                <w:sz w:val="18"/>
                <w:szCs w:val="18"/>
              </w:rPr>
            </w:pPr>
          </w:p>
        </w:tc>
      </w:tr>
    </w:tbl>
    <w:p>
      <w:pPr>
        <w:pStyle w:val="2"/>
        <w:ind w:firstLine="422" w:firstLineChars="200"/>
        <w:jc w:val="center"/>
        <w:rPr>
          <w:rFonts w:cs="宋体"/>
          <w:b w:val="0"/>
          <w:sz w:val="21"/>
          <w:szCs w:val="21"/>
        </w:rPr>
      </w:pPr>
      <w:r>
        <w:rPr>
          <w:rFonts w:hint="eastAsia" w:cs="宋体"/>
          <w:sz w:val="21"/>
          <w:szCs w:val="21"/>
        </w:rPr>
        <w:br w:type="page"/>
      </w:r>
      <w:bookmarkStart w:id="537" w:name="_Toc15561"/>
      <w:bookmarkStart w:id="538" w:name="_Toc311451309"/>
      <w:bookmarkStart w:id="539" w:name="_Toc509633009"/>
      <w:bookmarkStart w:id="540" w:name="_Toc19508"/>
      <w:bookmarkStart w:id="541" w:name="_Toc509576598"/>
      <w:bookmarkStart w:id="542" w:name="_Toc28506"/>
      <w:bookmarkStart w:id="543" w:name="_Toc474832163"/>
      <w:bookmarkStart w:id="544" w:name="_Toc22751"/>
      <w:bookmarkStart w:id="545" w:name="_Toc31682"/>
      <w:bookmarkStart w:id="546" w:name="_Toc3985"/>
      <w:bookmarkStart w:id="547" w:name="_Toc27650"/>
      <w:bookmarkStart w:id="548" w:name="_Toc20046"/>
      <w:bookmarkStart w:id="549" w:name="_Toc14141"/>
      <w:bookmarkStart w:id="550" w:name="_Toc2599"/>
      <w:bookmarkStart w:id="551" w:name="_Toc162457037"/>
      <w:bookmarkStart w:id="552" w:name="_Toc31244"/>
      <w:bookmarkStart w:id="553" w:name="_Toc14468"/>
      <w:bookmarkStart w:id="554" w:name="_Toc16919"/>
      <w:bookmarkStart w:id="555" w:name="_Toc26989"/>
      <w:bookmarkStart w:id="556" w:name="_Toc11423"/>
      <w:bookmarkStart w:id="557" w:name="_Toc30052"/>
      <w:bookmarkStart w:id="558" w:name="_Toc12352"/>
      <w:bookmarkStart w:id="559" w:name="_Toc32500"/>
      <w:bookmarkStart w:id="560" w:name="_Toc27502"/>
      <w:bookmarkStart w:id="561" w:name="_Toc17778"/>
      <w:bookmarkStart w:id="562" w:name="_Toc249601751"/>
      <w:bookmarkStart w:id="563" w:name="_Toc509632897"/>
      <w:bookmarkStart w:id="564" w:name="_Toc16524"/>
      <w:bookmarkStart w:id="565" w:name="_Toc12284"/>
      <w:bookmarkStart w:id="566" w:name="_Toc30773"/>
      <w:bookmarkStart w:id="567" w:name="_Toc21231"/>
      <w:bookmarkStart w:id="568" w:name="_Toc6851"/>
      <w:bookmarkStart w:id="569" w:name="_Toc26709"/>
      <w:bookmarkStart w:id="570" w:name="_Toc6872"/>
      <w:bookmarkStart w:id="571" w:name="_Toc20923"/>
      <w:bookmarkStart w:id="572" w:name="_Toc11827"/>
      <w:bookmarkStart w:id="573" w:name="_Toc31809"/>
      <w:bookmarkStart w:id="574" w:name="_Toc1834"/>
      <w:bookmarkStart w:id="575" w:name="_Toc4249"/>
      <w:bookmarkStart w:id="576" w:name="_Toc21923"/>
      <w:bookmarkStart w:id="577" w:name="_Toc32276"/>
      <w:bookmarkStart w:id="578" w:name="_Toc22390"/>
      <w:bookmarkStart w:id="579" w:name="_Toc25626"/>
      <w:bookmarkStart w:id="580" w:name="_Toc20437"/>
      <w:bookmarkStart w:id="581" w:name="_Toc25603"/>
      <w:bookmarkStart w:id="582" w:name="_Toc21110"/>
      <w:bookmarkStart w:id="583" w:name="_Toc15267"/>
      <w:bookmarkStart w:id="584" w:name="_Toc26593"/>
      <w:bookmarkStart w:id="585" w:name="_Toc8744"/>
      <w:bookmarkStart w:id="586" w:name="_Toc29628"/>
      <w:bookmarkStart w:id="587" w:name="_Toc10711"/>
      <w:bookmarkStart w:id="588" w:name="_Toc25150"/>
      <w:bookmarkStart w:id="589" w:name="_Toc13338"/>
      <w:bookmarkStart w:id="590" w:name="_Toc30904"/>
      <w:bookmarkStart w:id="591" w:name="_Toc17496"/>
      <w:bookmarkStart w:id="592" w:name="_Toc14101"/>
      <w:bookmarkStart w:id="593" w:name="_Toc21138"/>
      <w:bookmarkStart w:id="594" w:name="_Toc21223"/>
      <w:bookmarkStart w:id="595" w:name="_Toc10779"/>
      <w:bookmarkStart w:id="596" w:name="_Toc3425"/>
      <w:bookmarkStart w:id="597" w:name="_Toc7394"/>
      <w:bookmarkStart w:id="598" w:name="_Toc11567"/>
      <w:bookmarkStart w:id="599" w:name="_Toc3489"/>
      <w:bookmarkStart w:id="600" w:name="_Toc91233614"/>
      <w:bookmarkStart w:id="601" w:name="_Toc29204"/>
      <w:bookmarkStart w:id="602" w:name="_Toc17815"/>
      <w:bookmarkStart w:id="603" w:name="_Toc65"/>
      <w:bookmarkStart w:id="604" w:name="_Toc22031"/>
      <w:bookmarkStart w:id="605" w:name="_Toc9814"/>
      <w:bookmarkStart w:id="606" w:name="_Toc23049"/>
      <w:bookmarkStart w:id="607" w:name="_Toc21158"/>
      <w:r>
        <w:rPr>
          <w:rFonts w:hint="eastAsia" w:cs="宋体"/>
          <w:kern w:val="2"/>
          <w:sz w:val="21"/>
          <w:szCs w:val="21"/>
        </w:rPr>
        <w:t>第六章 供货范围</w:t>
      </w:r>
      <w:bookmarkEnd w:id="529"/>
      <w:bookmarkEnd w:id="530"/>
      <w:bookmarkEnd w:id="531"/>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Start w:id="608" w:name="_Toc30919"/>
      <w:bookmarkStart w:id="609" w:name="_Toc399318771"/>
      <w:bookmarkStart w:id="610" w:name="_Toc396528061"/>
      <w:bookmarkStart w:id="611" w:name="_Toc5339"/>
      <w:bookmarkStart w:id="612" w:name="_Toc7677"/>
      <w:bookmarkStart w:id="613" w:name="_Toc501336194"/>
      <w:bookmarkStart w:id="614" w:name="_Toc396988662"/>
      <w:bookmarkStart w:id="615" w:name="_Toc502332511"/>
      <w:bookmarkStart w:id="616" w:name="_Toc396990276"/>
      <w:bookmarkStart w:id="617" w:name="_Toc397174646"/>
      <w:bookmarkStart w:id="618" w:name="_Toc509633012"/>
      <w:bookmarkStart w:id="619" w:name="_Toc501726285"/>
      <w:bookmarkStart w:id="620" w:name="_Toc19945"/>
      <w:bookmarkStart w:id="621" w:name="_Toc509576601"/>
      <w:bookmarkStart w:id="622" w:name="_Toc396527846"/>
      <w:bookmarkStart w:id="623" w:name="_Toc397175917"/>
      <w:bookmarkStart w:id="624" w:name="_Toc502331816"/>
      <w:bookmarkStart w:id="625" w:name="_Toc396529285"/>
      <w:bookmarkStart w:id="626" w:name="_Toc6789"/>
      <w:bookmarkStart w:id="627" w:name="_Toc509632900"/>
      <w:bookmarkStart w:id="628" w:name="_Toc6103"/>
      <w:bookmarkStart w:id="629" w:name="_Toc397131861"/>
      <w:bookmarkStart w:id="630" w:name="_Toc311451316"/>
      <w:bookmarkStart w:id="631" w:name="_Toc396528492"/>
    </w:p>
    <w:p>
      <w:pPr>
        <w:pStyle w:val="3"/>
        <w:spacing w:beforeLines="50" w:afterLines="50"/>
        <w:rPr>
          <w:sz w:val="21"/>
          <w:szCs w:val="21"/>
        </w:rPr>
      </w:pPr>
      <w:bookmarkStart w:id="632" w:name="_Toc91233615"/>
      <w:r>
        <w:rPr>
          <w:rFonts w:hint="eastAsia"/>
          <w:sz w:val="21"/>
          <w:szCs w:val="21"/>
        </w:rPr>
        <w:t>1</w:t>
      </w:r>
      <w:r>
        <w:rPr>
          <w:sz w:val="21"/>
          <w:szCs w:val="21"/>
        </w:rPr>
        <w:t xml:space="preserve"> </w:t>
      </w:r>
      <w:r>
        <w:rPr>
          <w:rFonts w:hint="eastAsia"/>
          <w:sz w:val="21"/>
          <w:szCs w:val="21"/>
        </w:rPr>
        <w:t>一般要求</w:t>
      </w:r>
      <w:bookmarkEnd w:id="632"/>
    </w:p>
    <w:p>
      <w:pPr>
        <w:ind w:firstLine="420" w:firstLineChars="200"/>
        <w:rPr>
          <w:rFonts w:ascii="宋体" w:hAnsi="宋体" w:cs="宋体"/>
          <w:bCs/>
          <w:sz w:val="21"/>
          <w:szCs w:val="24"/>
        </w:rPr>
      </w:pPr>
      <w:r>
        <w:rPr>
          <w:rFonts w:hint="eastAsia" w:ascii="宋体" w:hAnsi="宋体" w:cs="宋体"/>
          <w:bCs/>
          <w:sz w:val="21"/>
          <w:szCs w:val="24"/>
        </w:rPr>
        <w:t>1.1  提供光伏电池组件设备及其所有附属设备和附件。</w:t>
      </w:r>
    </w:p>
    <w:p>
      <w:pPr>
        <w:ind w:firstLine="420" w:firstLineChars="200"/>
        <w:rPr>
          <w:rFonts w:ascii="宋体" w:hAnsi="宋体" w:cs="宋体"/>
          <w:bCs/>
          <w:sz w:val="21"/>
          <w:szCs w:val="24"/>
        </w:rPr>
      </w:pPr>
      <w:r>
        <w:rPr>
          <w:rFonts w:hint="eastAsia" w:ascii="宋体" w:hAnsi="宋体" w:cs="宋体"/>
          <w:bCs/>
          <w:sz w:val="21"/>
          <w:szCs w:val="24"/>
        </w:rPr>
        <w:t>1.2  投标方应满足下列所述及附件1中所提供货要求，但不局限于下列设备。</w:t>
      </w:r>
    </w:p>
    <w:p>
      <w:pPr>
        <w:ind w:firstLine="420" w:firstLineChars="200"/>
        <w:rPr>
          <w:rFonts w:ascii="宋体" w:hAnsi="宋体" w:cs="宋体"/>
          <w:bCs/>
          <w:sz w:val="21"/>
          <w:szCs w:val="24"/>
        </w:rPr>
      </w:pPr>
      <w:r>
        <w:rPr>
          <w:rFonts w:hint="eastAsia" w:ascii="宋体" w:hAnsi="宋体" w:cs="宋体"/>
          <w:bCs/>
          <w:sz w:val="21"/>
          <w:szCs w:val="24"/>
        </w:rPr>
        <w:t>1.3  投标方应提供详细供货清单，清单中依次说明型号、数量、产地、生产厂家等内容。对于属于整套设备运行和施工所必需的部件，即使本附件未列出和/或数目不足，投标方仍须在执行合同时补足，且不发生费用问题。</w:t>
      </w:r>
    </w:p>
    <w:p>
      <w:pPr>
        <w:ind w:firstLine="420" w:firstLineChars="200"/>
        <w:rPr>
          <w:rFonts w:ascii="宋体" w:hAnsi="宋体" w:cs="宋体"/>
          <w:bCs/>
          <w:sz w:val="21"/>
          <w:szCs w:val="24"/>
        </w:rPr>
      </w:pPr>
      <w:r>
        <w:rPr>
          <w:rFonts w:hint="eastAsia" w:ascii="宋体" w:hAnsi="宋体" w:cs="宋体"/>
          <w:bCs/>
          <w:sz w:val="21"/>
          <w:szCs w:val="24"/>
        </w:rPr>
        <w:t>1.4  投标方在交付光伏组件同时应移交：每板光伏组件应有工厂测试报告，报告中必须标示出该板光伏组件的产品参数表、产品I-V特性曲线图、产品缺陷检测图像等资料。</w:t>
      </w:r>
    </w:p>
    <w:p>
      <w:pPr>
        <w:ind w:firstLine="420" w:firstLineChars="200"/>
        <w:rPr>
          <w:rFonts w:ascii="宋体" w:hAnsi="宋体" w:cs="宋体"/>
          <w:bCs/>
          <w:sz w:val="21"/>
          <w:szCs w:val="24"/>
        </w:rPr>
      </w:pPr>
      <w:r>
        <w:rPr>
          <w:rFonts w:hint="eastAsia" w:ascii="宋体" w:hAnsi="宋体" w:cs="宋体"/>
          <w:bCs/>
          <w:sz w:val="21"/>
          <w:szCs w:val="24"/>
        </w:rPr>
        <w:t>1.5  投标方应在投标书中详细列出所供随机备品备件、专用工具清单。投标方应在投标书中详细列出推荐备品备件清单，并单独报价，供招标方选择。</w:t>
      </w:r>
    </w:p>
    <w:p>
      <w:pPr>
        <w:ind w:firstLine="420" w:firstLineChars="200"/>
        <w:rPr>
          <w:rFonts w:ascii="宋体" w:hAnsi="宋体" w:cs="宋体"/>
          <w:bCs/>
          <w:sz w:val="21"/>
          <w:szCs w:val="24"/>
        </w:rPr>
      </w:pPr>
      <w:r>
        <w:rPr>
          <w:rFonts w:hint="eastAsia" w:ascii="宋体" w:hAnsi="宋体" w:cs="宋体"/>
          <w:bCs/>
          <w:sz w:val="21"/>
          <w:szCs w:val="24"/>
        </w:rPr>
        <w:t>1.6  投标方应向招标方提供进口及外购设备的范围及清单，供招标方审阅。招标方有权决定进口或外购设备的范围。</w:t>
      </w:r>
    </w:p>
    <w:p>
      <w:pPr>
        <w:ind w:firstLine="420" w:firstLineChars="200"/>
        <w:rPr>
          <w:rFonts w:ascii="宋体" w:hAnsi="宋体" w:cs="宋体"/>
          <w:bCs/>
          <w:sz w:val="21"/>
          <w:szCs w:val="24"/>
        </w:rPr>
      </w:pPr>
      <w:r>
        <w:rPr>
          <w:rFonts w:hint="eastAsia" w:ascii="宋体" w:hAnsi="宋体" w:cs="宋体"/>
          <w:bCs/>
          <w:sz w:val="21"/>
          <w:szCs w:val="24"/>
        </w:rPr>
        <w:t>1.7  投标书供货范围和设备配置如与招标书要求不一致，应在差异表中明确，否则认为完全满足招标书要求。</w:t>
      </w:r>
    </w:p>
    <w:p>
      <w:pPr>
        <w:ind w:firstLine="420" w:firstLineChars="200"/>
        <w:rPr>
          <w:rFonts w:ascii="宋体" w:hAnsi="宋体" w:cs="宋体"/>
          <w:bCs/>
          <w:sz w:val="21"/>
          <w:szCs w:val="24"/>
        </w:rPr>
      </w:pPr>
      <w:r>
        <w:rPr>
          <w:rFonts w:hint="eastAsia" w:ascii="宋体" w:hAnsi="宋体" w:cs="宋体"/>
          <w:bCs/>
          <w:sz w:val="21"/>
          <w:szCs w:val="24"/>
        </w:rPr>
        <w:t>1.8  如需要，投标方应提供用以说明其供货范围的相关图纸资料。</w:t>
      </w:r>
    </w:p>
    <w:p>
      <w:pPr>
        <w:pStyle w:val="3"/>
        <w:spacing w:beforeLines="50" w:afterLines="50"/>
        <w:rPr>
          <w:sz w:val="21"/>
          <w:szCs w:val="21"/>
        </w:rPr>
      </w:pPr>
      <w:bookmarkStart w:id="633" w:name="_Toc91233616"/>
      <w:r>
        <w:rPr>
          <w:rFonts w:hint="eastAsia"/>
          <w:sz w:val="21"/>
          <w:szCs w:val="21"/>
        </w:rPr>
        <w:t>2</w:t>
      </w:r>
      <w:r>
        <w:rPr>
          <w:sz w:val="21"/>
          <w:szCs w:val="21"/>
        </w:rPr>
        <w:t xml:space="preserve"> </w:t>
      </w:r>
      <w:r>
        <w:rPr>
          <w:rFonts w:hint="eastAsia"/>
          <w:sz w:val="21"/>
          <w:szCs w:val="21"/>
        </w:rPr>
        <w:t>工作范围</w:t>
      </w:r>
      <w:bookmarkEnd w:id="633"/>
    </w:p>
    <w:p>
      <w:pPr>
        <w:rPr>
          <w:rFonts w:ascii="宋体" w:hAnsi="宋体" w:cs="宋体"/>
          <w:bCs/>
          <w:sz w:val="21"/>
          <w:szCs w:val="24"/>
        </w:rPr>
      </w:pPr>
      <w:r>
        <w:rPr>
          <w:rFonts w:hint="eastAsia" w:ascii="宋体" w:hAnsi="宋体" w:cs="宋体"/>
          <w:bCs/>
          <w:sz w:val="21"/>
          <w:szCs w:val="24"/>
        </w:rPr>
        <w:t>2.1 投标人应当完成下列工作：</w:t>
      </w:r>
    </w:p>
    <w:p>
      <w:pPr>
        <w:ind w:firstLine="420" w:firstLineChars="200"/>
        <w:rPr>
          <w:rFonts w:ascii="宋体" w:hAnsi="宋体" w:cs="宋体"/>
          <w:bCs/>
          <w:sz w:val="21"/>
          <w:szCs w:val="24"/>
        </w:rPr>
      </w:pPr>
      <w:r>
        <w:rPr>
          <w:rFonts w:hint="eastAsia" w:ascii="宋体" w:hAnsi="宋体" w:cs="宋体"/>
          <w:bCs/>
          <w:sz w:val="21"/>
          <w:szCs w:val="24"/>
        </w:rPr>
        <w:t>1）生产和交货情况月报和工厂试验计划；</w:t>
      </w:r>
    </w:p>
    <w:p>
      <w:pPr>
        <w:ind w:firstLine="420" w:firstLineChars="200"/>
        <w:rPr>
          <w:rFonts w:ascii="宋体" w:hAnsi="宋体" w:cs="宋体"/>
          <w:bCs/>
          <w:sz w:val="21"/>
          <w:szCs w:val="24"/>
        </w:rPr>
      </w:pPr>
      <w:r>
        <w:rPr>
          <w:rFonts w:hint="eastAsia" w:ascii="宋体" w:hAnsi="宋体" w:cs="宋体"/>
          <w:bCs/>
          <w:sz w:val="21"/>
          <w:szCs w:val="24"/>
        </w:rPr>
        <w:t>2）设计、制作、工厂试验、装箱、运输至项目场地（运输目的地的要求详见各电站的特殊要求）、交付、开箱检查；</w:t>
      </w:r>
    </w:p>
    <w:p>
      <w:pPr>
        <w:ind w:firstLine="420" w:firstLineChars="200"/>
        <w:rPr>
          <w:rFonts w:ascii="宋体" w:hAnsi="宋体" w:cs="宋体"/>
          <w:bCs/>
          <w:sz w:val="21"/>
          <w:szCs w:val="24"/>
        </w:rPr>
      </w:pPr>
      <w:r>
        <w:rPr>
          <w:rFonts w:ascii="宋体" w:hAnsi="宋体" w:cs="宋体"/>
          <w:bCs/>
          <w:sz w:val="21"/>
          <w:szCs w:val="24"/>
        </w:rPr>
        <w:t>3</w:t>
      </w:r>
      <w:r>
        <w:rPr>
          <w:rFonts w:hint="eastAsia" w:ascii="宋体" w:hAnsi="宋体" w:cs="宋体"/>
          <w:bCs/>
          <w:sz w:val="21"/>
          <w:szCs w:val="24"/>
        </w:rPr>
        <w:t>）提交设计、制造、运输、安装、使用、维护、维修的有关技术文件、资料和试验记录；</w:t>
      </w:r>
    </w:p>
    <w:p>
      <w:pPr>
        <w:ind w:firstLine="420" w:firstLineChars="200"/>
        <w:rPr>
          <w:rFonts w:ascii="宋体" w:hAnsi="宋体" w:cs="宋体"/>
          <w:bCs/>
          <w:sz w:val="21"/>
          <w:szCs w:val="24"/>
        </w:rPr>
      </w:pPr>
      <w:r>
        <w:rPr>
          <w:rFonts w:ascii="宋体" w:hAnsi="宋体" w:cs="宋体"/>
          <w:bCs/>
          <w:sz w:val="21"/>
          <w:szCs w:val="24"/>
        </w:rPr>
        <w:t>4</w:t>
      </w:r>
      <w:r>
        <w:rPr>
          <w:rFonts w:hint="eastAsia" w:ascii="宋体" w:hAnsi="宋体" w:cs="宋体"/>
          <w:bCs/>
          <w:sz w:val="21"/>
          <w:szCs w:val="24"/>
        </w:rPr>
        <w:t>）编制和提交工厂培训和现场培训的计划，并按计划对招标方人员进行安装、调试、运行和维护的培训；</w:t>
      </w:r>
    </w:p>
    <w:p>
      <w:pPr>
        <w:ind w:firstLine="420" w:firstLineChars="200"/>
        <w:rPr>
          <w:rFonts w:ascii="宋体" w:hAnsi="宋体" w:cs="宋体"/>
          <w:bCs/>
          <w:sz w:val="21"/>
          <w:szCs w:val="24"/>
        </w:rPr>
      </w:pPr>
      <w:r>
        <w:rPr>
          <w:rFonts w:ascii="宋体" w:hAnsi="宋体" w:cs="宋体"/>
          <w:bCs/>
          <w:sz w:val="21"/>
          <w:szCs w:val="24"/>
        </w:rPr>
        <w:t>5</w:t>
      </w:r>
      <w:r>
        <w:rPr>
          <w:rFonts w:hint="eastAsia" w:ascii="宋体" w:hAnsi="宋体" w:cs="宋体"/>
          <w:bCs/>
          <w:sz w:val="21"/>
          <w:szCs w:val="24"/>
        </w:rPr>
        <w:t>）编制和提交所供应的设备安装手册和运行维护手册；</w:t>
      </w:r>
    </w:p>
    <w:p>
      <w:pPr>
        <w:ind w:firstLine="420" w:firstLineChars="200"/>
        <w:rPr>
          <w:rFonts w:ascii="宋体" w:hAnsi="宋体" w:cs="宋体"/>
          <w:bCs/>
          <w:sz w:val="21"/>
          <w:szCs w:val="24"/>
        </w:rPr>
      </w:pPr>
      <w:r>
        <w:rPr>
          <w:rFonts w:ascii="宋体" w:hAnsi="宋体" w:cs="宋体"/>
          <w:bCs/>
          <w:sz w:val="21"/>
          <w:szCs w:val="24"/>
        </w:rPr>
        <w:t>6</w:t>
      </w:r>
      <w:r>
        <w:rPr>
          <w:rFonts w:hint="eastAsia" w:ascii="宋体" w:hAnsi="宋体" w:cs="宋体"/>
          <w:bCs/>
          <w:sz w:val="21"/>
          <w:szCs w:val="24"/>
        </w:rPr>
        <w:t>）编制和提交委派责任人实施的安装指导、现场试验、试运行和调试的工作计划，完成所有合同规定的试运行和调试工作，提交完整的试验和调试报告；</w:t>
      </w:r>
    </w:p>
    <w:p>
      <w:pPr>
        <w:ind w:firstLine="420" w:firstLineChars="200"/>
        <w:rPr>
          <w:rFonts w:ascii="宋体" w:hAnsi="宋体" w:cs="宋体"/>
          <w:bCs/>
          <w:sz w:val="21"/>
          <w:szCs w:val="24"/>
        </w:rPr>
      </w:pPr>
      <w:r>
        <w:rPr>
          <w:rFonts w:ascii="宋体" w:hAnsi="宋体" w:cs="宋体"/>
          <w:bCs/>
          <w:sz w:val="21"/>
          <w:szCs w:val="24"/>
        </w:rPr>
        <w:t>7</w:t>
      </w:r>
      <w:r>
        <w:rPr>
          <w:rFonts w:hint="eastAsia" w:ascii="宋体" w:hAnsi="宋体" w:cs="宋体"/>
          <w:bCs/>
          <w:sz w:val="21"/>
          <w:szCs w:val="24"/>
        </w:rPr>
        <w:t>）编制和提交所供设备相关的服务计划，并提供计划内的和非计划内的维护以及维修；</w:t>
      </w:r>
    </w:p>
    <w:p>
      <w:pPr>
        <w:ind w:firstLine="420" w:firstLineChars="200"/>
        <w:rPr>
          <w:rFonts w:ascii="宋体" w:hAnsi="宋体" w:cs="宋体"/>
          <w:bCs/>
          <w:sz w:val="21"/>
          <w:szCs w:val="24"/>
        </w:rPr>
      </w:pPr>
      <w:r>
        <w:rPr>
          <w:rFonts w:ascii="宋体" w:hAnsi="宋体" w:cs="宋体"/>
          <w:bCs/>
          <w:sz w:val="21"/>
          <w:szCs w:val="24"/>
        </w:rPr>
        <w:t>8</w:t>
      </w:r>
      <w:r>
        <w:rPr>
          <w:rFonts w:hint="eastAsia" w:ascii="宋体" w:hAnsi="宋体" w:cs="宋体"/>
          <w:bCs/>
          <w:sz w:val="21"/>
          <w:szCs w:val="24"/>
        </w:rPr>
        <w:t>）对业主负责安装的低压电缆的工作进行指导；</w:t>
      </w:r>
    </w:p>
    <w:p>
      <w:pPr>
        <w:ind w:firstLine="420" w:firstLineChars="200"/>
        <w:rPr>
          <w:rFonts w:ascii="宋体" w:hAnsi="宋体" w:cs="宋体"/>
          <w:bCs/>
          <w:sz w:val="21"/>
          <w:szCs w:val="24"/>
        </w:rPr>
      </w:pPr>
      <w:r>
        <w:rPr>
          <w:rFonts w:ascii="宋体" w:hAnsi="宋体" w:cs="宋体"/>
          <w:bCs/>
          <w:sz w:val="21"/>
          <w:szCs w:val="24"/>
        </w:rPr>
        <w:t>9</w:t>
      </w:r>
      <w:r>
        <w:rPr>
          <w:rFonts w:hint="eastAsia" w:ascii="宋体" w:hAnsi="宋体" w:cs="宋体"/>
          <w:bCs/>
          <w:sz w:val="21"/>
          <w:szCs w:val="24"/>
        </w:rPr>
        <w:t>）对设计、交付、检查和验收进行协调，以确保施工进度。</w:t>
      </w:r>
    </w:p>
    <w:p>
      <w:pPr>
        <w:rPr>
          <w:rFonts w:ascii="宋体" w:hAnsi="宋体" w:cs="宋体"/>
          <w:bCs/>
          <w:sz w:val="21"/>
          <w:szCs w:val="24"/>
        </w:rPr>
      </w:pPr>
      <w:r>
        <w:rPr>
          <w:rFonts w:hint="eastAsia" w:ascii="宋体" w:hAnsi="宋体" w:cs="宋体"/>
          <w:bCs/>
          <w:sz w:val="21"/>
          <w:szCs w:val="24"/>
        </w:rPr>
        <w:t>2</w:t>
      </w:r>
      <w:r>
        <w:rPr>
          <w:rFonts w:ascii="宋体" w:hAnsi="宋体" w:cs="宋体"/>
          <w:bCs/>
          <w:sz w:val="21"/>
          <w:szCs w:val="24"/>
        </w:rPr>
        <w:t xml:space="preserve">.2 </w:t>
      </w:r>
      <w:r>
        <w:rPr>
          <w:rFonts w:hint="eastAsia" w:ascii="宋体" w:hAnsi="宋体" w:cs="宋体"/>
          <w:bCs/>
          <w:sz w:val="21"/>
          <w:szCs w:val="24"/>
        </w:rPr>
        <w:t>供货要求：</w:t>
      </w:r>
    </w:p>
    <w:p>
      <w:pPr>
        <w:ind w:firstLine="420" w:firstLineChars="200"/>
        <w:rPr>
          <w:rFonts w:ascii="宋体" w:hAnsi="宋体" w:cs="宋体"/>
          <w:bCs/>
          <w:sz w:val="21"/>
          <w:szCs w:val="24"/>
        </w:rPr>
      </w:pPr>
      <w:r>
        <w:rPr>
          <w:rFonts w:ascii="宋体" w:hAnsi="宋体" w:cs="宋体"/>
          <w:bCs/>
          <w:sz w:val="21"/>
          <w:szCs w:val="24"/>
        </w:rPr>
        <w:t>1</w:t>
      </w:r>
      <w:r>
        <w:rPr>
          <w:rFonts w:hint="eastAsia" w:ascii="宋体" w:hAnsi="宋体" w:cs="宋体"/>
          <w:bCs/>
          <w:sz w:val="21"/>
          <w:szCs w:val="24"/>
        </w:rPr>
        <w:t>）供货范围包括整套光伏电池组件及组件间连接电缆和电连接器。</w:t>
      </w:r>
    </w:p>
    <w:p>
      <w:pPr>
        <w:ind w:firstLine="420" w:firstLineChars="200"/>
        <w:rPr>
          <w:rFonts w:ascii="宋体" w:hAnsi="宋体" w:cs="宋体"/>
          <w:bCs/>
          <w:sz w:val="21"/>
          <w:szCs w:val="24"/>
        </w:rPr>
      </w:pPr>
      <w:r>
        <w:rPr>
          <w:rFonts w:ascii="宋体" w:hAnsi="宋体" w:cs="宋体"/>
          <w:bCs/>
          <w:sz w:val="21"/>
          <w:szCs w:val="24"/>
        </w:rPr>
        <w:t>2</w:t>
      </w:r>
      <w:r>
        <w:rPr>
          <w:rFonts w:hint="eastAsia" w:ascii="宋体" w:hAnsi="宋体" w:cs="宋体"/>
          <w:bCs/>
          <w:sz w:val="21"/>
          <w:szCs w:val="24"/>
        </w:rPr>
        <w:t>）用于安装、调试、试运行、运行所供设备维修的专用工具及材料等。</w:t>
      </w:r>
    </w:p>
    <w:p>
      <w:pPr>
        <w:ind w:firstLine="420" w:firstLineChars="200"/>
        <w:rPr>
          <w:rFonts w:ascii="宋体" w:hAnsi="宋体" w:cs="宋体"/>
          <w:bCs/>
          <w:sz w:val="21"/>
          <w:szCs w:val="24"/>
        </w:rPr>
      </w:pPr>
      <w:r>
        <w:rPr>
          <w:rFonts w:ascii="宋体" w:hAnsi="宋体" w:cs="宋体"/>
          <w:bCs/>
          <w:sz w:val="21"/>
          <w:szCs w:val="24"/>
        </w:rPr>
        <w:t>3</w:t>
      </w:r>
      <w:r>
        <w:rPr>
          <w:rFonts w:hint="eastAsia" w:ascii="宋体" w:hAnsi="宋体" w:cs="宋体"/>
          <w:bCs/>
          <w:sz w:val="21"/>
          <w:szCs w:val="24"/>
        </w:rPr>
        <w:t>）用于十四年质保期的随机备品备件（具体数量）和消耗品（质保责任期内投标人对所有消耗掉的随机备品备件和易耗部件全面补足）。提供推荐的清单和单价。</w:t>
      </w:r>
    </w:p>
    <w:p>
      <w:pPr>
        <w:ind w:firstLine="420" w:firstLineChars="200"/>
        <w:rPr>
          <w:rFonts w:ascii="宋体" w:hAnsi="宋体" w:cs="宋体"/>
          <w:bCs/>
          <w:sz w:val="21"/>
          <w:szCs w:val="24"/>
        </w:rPr>
      </w:pPr>
      <w:r>
        <w:rPr>
          <w:rFonts w:ascii="宋体" w:hAnsi="宋体" w:cs="宋体"/>
          <w:bCs/>
          <w:sz w:val="21"/>
          <w:szCs w:val="24"/>
        </w:rPr>
        <w:t>4</w:t>
      </w:r>
      <w:r>
        <w:rPr>
          <w:rFonts w:hint="eastAsia" w:ascii="宋体" w:hAnsi="宋体" w:cs="宋体"/>
          <w:bCs/>
          <w:sz w:val="21"/>
          <w:szCs w:val="24"/>
        </w:rPr>
        <w:t>）提供组件设备施工安装、调试、运行、维护所需要的全部技术文件资料、图纸。</w:t>
      </w:r>
    </w:p>
    <w:p>
      <w:pPr>
        <w:ind w:firstLine="420" w:firstLineChars="200"/>
        <w:rPr>
          <w:rFonts w:ascii="宋体" w:hAnsi="宋体" w:cs="宋体"/>
          <w:bCs/>
          <w:sz w:val="21"/>
          <w:szCs w:val="24"/>
        </w:rPr>
      </w:pPr>
      <w:r>
        <w:rPr>
          <w:rFonts w:ascii="宋体" w:hAnsi="宋体" w:cs="宋体"/>
          <w:bCs/>
          <w:sz w:val="21"/>
          <w:szCs w:val="24"/>
        </w:rPr>
        <w:t>5</w:t>
      </w:r>
      <w:r>
        <w:rPr>
          <w:rFonts w:hint="eastAsia" w:ascii="宋体" w:hAnsi="宋体" w:cs="宋体"/>
          <w:bCs/>
          <w:sz w:val="21"/>
          <w:szCs w:val="24"/>
        </w:rPr>
        <w:t>）提供光伏电池组件产品参数表、产品I-V特性曲线图、产品缺陷检测图像等资料。</w:t>
      </w:r>
    </w:p>
    <w:p>
      <w:pPr>
        <w:ind w:firstLine="420" w:firstLineChars="200"/>
        <w:rPr>
          <w:rFonts w:ascii="宋体" w:hAnsi="宋体" w:cs="宋体"/>
          <w:bCs/>
          <w:szCs w:val="24"/>
        </w:rPr>
      </w:pPr>
      <w:r>
        <w:rPr>
          <w:rFonts w:ascii="宋体" w:hAnsi="宋体" w:cs="宋体"/>
          <w:bCs/>
          <w:sz w:val="21"/>
          <w:szCs w:val="24"/>
        </w:rPr>
        <w:t>6</w:t>
      </w:r>
      <w:r>
        <w:rPr>
          <w:rFonts w:hint="eastAsia" w:ascii="宋体" w:hAnsi="宋体" w:cs="宋体"/>
          <w:bCs/>
          <w:sz w:val="21"/>
          <w:szCs w:val="24"/>
        </w:rPr>
        <w:t>）提供光伏电池组件安装指导、调试等技术服务，以及运行人员的培训、质保期内的计划和非计划维修和保养等。</w:t>
      </w:r>
    </w:p>
    <w:p>
      <w:pPr>
        <w:ind w:firstLine="480" w:firstLineChars="200"/>
        <w:rPr>
          <w:rFonts w:ascii="宋体" w:hAnsi="宋体" w:cs="宋体"/>
          <w:bCs/>
          <w:szCs w:val="24"/>
        </w:rPr>
      </w:pPr>
    </w:p>
    <w:p>
      <w:pPr>
        <w:pStyle w:val="3"/>
        <w:spacing w:beforeLines="50" w:afterLines="50"/>
        <w:rPr>
          <w:sz w:val="21"/>
          <w:szCs w:val="21"/>
        </w:rPr>
      </w:pPr>
      <w:bookmarkStart w:id="634" w:name="_Toc91233617"/>
      <w:r>
        <w:rPr>
          <w:rFonts w:hint="eastAsia"/>
          <w:sz w:val="21"/>
          <w:szCs w:val="21"/>
        </w:rPr>
        <w:t>表1</w:t>
      </w:r>
      <w:r>
        <w:rPr>
          <w:sz w:val="21"/>
          <w:szCs w:val="21"/>
        </w:rPr>
        <w:t xml:space="preserve">   </w:t>
      </w:r>
      <w:r>
        <w:rPr>
          <w:rFonts w:hint="eastAsia"/>
          <w:sz w:val="21"/>
          <w:szCs w:val="21"/>
        </w:rPr>
        <w:t>供货范围清单：</w:t>
      </w:r>
      <w:bookmarkEnd w:id="634"/>
    </w:p>
    <w:tbl>
      <w:tblPr>
        <w:tblStyle w:val="2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15"/>
        <w:gridCol w:w="1135"/>
        <w:gridCol w:w="1134"/>
        <w:gridCol w:w="158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序号</w:t>
            </w:r>
          </w:p>
        </w:tc>
        <w:tc>
          <w:tcPr>
            <w:tcW w:w="2215"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名称</w:t>
            </w:r>
          </w:p>
        </w:tc>
        <w:tc>
          <w:tcPr>
            <w:tcW w:w="1135"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规格型号</w:t>
            </w:r>
          </w:p>
        </w:tc>
        <w:tc>
          <w:tcPr>
            <w:tcW w:w="1134"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数量</w:t>
            </w:r>
          </w:p>
        </w:tc>
        <w:tc>
          <w:tcPr>
            <w:tcW w:w="1588"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总容量</w:t>
            </w:r>
          </w:p>
        </w:tc>
        <w:tc>
          <w:tcPr>
            <w:tcW w:w="1730"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1</w:t>
            </w:r>
          </w:p>
        </w:tc>
        <w:tc>
          <w:tcPr>
            <w:tcW w:w="2215"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N</w:t>
            </w:r>
            <w:r>
              <w:rPr>
                <w:rFonts w:hint="eastAsia" w:ascii="宋体" w:hAnsi="宋体"/>
                <w:bCs/>
                <w:sz w:val="21"/>
                <w:szCs w:val="21"/>
              </w:rPr>
              <w:t>型单晶硅双面</w:t>
            </w:r>
          </w:p>
          <w:p>
            <w:pPr>
              <w:tabs>
                <w:tab w:val="left" w:pos="1544"/>
              </w:tabs>
              <w:snapToGrid w:val="0"/>
              <w:spacing w:line="240" w:lineRule="auto"/>
              <w:jc w:val="center"/>
              <w:rPr>
                <w:rFonts w:ascii="宋体" w:hAnsi="宋体"/>
                <w:bCs/>
                <w:sz w:val="21"/>
                <w:szCs w:val="21"/>
              </w:rPr>
            </w:pPr>
            <w:r>
              <w:rPr>
                <w:rFonts w:hint="eastAsia" w:ascii="宋体" w:hAnsi="宋体"/>
                <w:bCs/>
                <w:sz w:val="21"/>
                <w:szCs w:val="21"/>
              </w:rPr>
              <w:t>双玻组件</w:t>
            </w:r>
          </w:p>
        </w:tc>
        <w:tc>
          <w:tcPr>
            <w:tcW w:w="1135"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575</w:t>
            </w:r>
            <w:r>
              <w:rPr>
                <w:rFonts w:hint="eastAsia" w:ascii="宋体" w:hAnsi="宋体"/>
                <w:bCs/>
                <w:sz w:val="21"/>
                <w:szCs w:val="21"/>
              </w:rPr>
              <w:t>Wp</w:t>
            </w:r>
          </w:p>
        </w:tc>
        <w:tc>
          <w:tcPr>
            <w:tcW w:w="1134"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728728</w:t>
            </w:r>
            <w:r>
              <w:rPr>
                <w:rFonts w:hint="eastAsia" w:ascii="宋体" w:hAnsi="宋体"/>
                <w:bCs/>
                <w:sz w:val="21"/>
                <w:szCs w:val="21"/>
              </w:rPr>
              <w:t>块</w:t>
            </w:r>
          </w:p>
        </w:tc>
        <w:tc>
          <w:tcPr>
            <w:tcW w:w="1588"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419.0186</w:t>
            </w:r>
            <w:r>
              <w:rPr>
                <w:rFonts w:hint="eastAsia" w:ascii="宋体" w:hAnsi="宋体"/>
                <w:bCs/>
                <w:sz w:val="21"/>
                <w:szCs w:val="21"/>
              </w:rPr>
              <w:t>MWp</w:t>
            </w:r>
          </w:p>
        </w:tc>
        <w:tc>
          <w:tcPr>
            <w:tcW w:w="1730" w:type="dxa"/>
            <w:vAlign w:val="center"/>
          </w:tcPr>
          <w:p>
            <w:pPr>
              <w:tabs>
                <w:tab w:val="left" w:pos="1544"/>
              </w:tabs>
              <w:snapToGrid w:val="0"/>
              <w:spacing w:line="240" w:lineRule="auto"/>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vAlign w:val="center"/>
          </w:tcPr>
          <w:p>
            <w:pPr>
              <w:tabs>
                <w:tab w:val="left" w:pos="1544"/>
              </w:tabs>
              <w:snapToGrid w:val="0"/>
              <w:spacing w:line="240" w:lineRule="auto"/>
              <w:jc w:val="center"/>
              <w:rPr>
                <w:rFonts w:ascii="宋体" w:hAnsi="宋体"/>
                <w:bCs/>
                <w:sz w:val="21"/>
                <w:szCs w:val="21"/>
              </w:rPr>
            </w:pPr>
            <w:r>
              <w:rPr>
                <w:rFonts w:ascii="宋体" w:hAnsi="宋体"/>
                <w:bCs/>
                <w:sz w:val="21"/>
                <w:szCs w:val="21"/>
              </w:rPr>
              <w:t>2</w:t>
            </w:r>
          </w:p>
        </w:tc>
        <w:tc>
          <w:tcPr>
            <w:tcW w:w="2215"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组件间连接电缆和电连接器</w:t>
            </w:r>
          </w:p>
        </w:tc>
        <w:tc>
          <w:tcPr>
            <w:tcW w:w="1135" w:type="dxa"/>
            <w:vAlign w:val="center"/>
          </w:tcPr>
          <w:p>
            <w:pPr>
              <w:tabs>
                <w:tab w:val="left" w:pos="1544"/>
              </w:tabs>
              <w:snapToGrid w:val="0"/>
              <w:spacing w:line="240" w:lineRule="auto"/>
              <w:jc w:val="center"/>
              <w:rPr>
                <w:rFonts w:ascii="宋体" w:hAnsi="宋体"/>
                <w:bCs/>
                <w:sz w:val="21"/>
                <w:szCs w:val="21"/>
              </w:rPr>
            </w:pPr>
          </w:p>
        </w:tc>
        <w:tc>
          <w:tcPr>
            <w:tcW w:w="1134" w:type="dxa"/>
            <w:vAlign w:val="center"/>
          </w:tcPr>
          <w:p>
            <w:pPr>
              <w:tabs>
                <w:tab w:val="left" w:pos="1544"/>
              </w:tabs>
              <w:snapToGrid w:val="0"/>
              <w:spacing w:line="240" w:lineRule="auto"/>
              <w:jc w:val="center"/>
              <w:rPr>
                <w:rFonts w:ascii="宋体" w:hAnsi="宋体"/>
                <w:bCs/>
                <w:sz w:val="21"/>
                <w:szCs w:val="21"/>
              </w:rPr>
            </w:pPr>
            <w:r>
              <w:rPr>
                <w:rFonts w:hint="eastAsia" w:ascii="宋体" w:hAnsi="宋体"/>
                <w:bCs/>
                <w:sz w:val="21"/>
                <w:szCs w:val="21"/>
              </w:rPr>
              <w:t>按需</w:t>
            </w:r>
          </w:p>
        </w:tc>
        <w:tc>
          <w:tcPr>
            <w:tcW w:w="1588" w:type="dxa"/>
            <w:vAlign w:val="center"/>
          </w:tcPr>
          <w:p>
            <w:pPr>
              <w:tabs>
                <w:tab w:val="left" w:pos="1544"/>
              </w:tabs>
              <w:snapToGrid w:val="0"/>
              <w:spacing w:line="240" w:lineRule="auto"/>
              <w:jc w:val="center"/>
              <w:rPr>
                <w:rFonts w:ascii="宋体" w:hAnsi="宋体"/>
                <w:bCs/>
                <w:sz w:val="21"/>
                <w:szCs w:val="21"/>
              </w:rPr>
            </w:pPr>
          </w:p>
        </w:tc>
        <w:tc>
          <w:tcPr>
            <w:tcW w:w="1730" w:type="dxa"/>
            <w:vAlign w:val="center"/>
          </w:tcPr>
          <w:p>
            <w:pPr>
              <w:tabs>
                <w:tab w:val="left" w:pos="1544"/>
              </w:tabs>
              <w:snapToGrid w:val="0"/>
              <w:spacing w:line="240" w:lineRule="auto"/>
              <w:jc w:val="center"/>
              <w:rPr>
                <w:rFonts w:ascii="宋体" w:hAnsi="宋体"/>
                <w:bCs/>
                <w:sz w:val="21"/>
                <w:szCs w:val="21"/>
              </w:rPr>
            </w:pPr>
          </w:p>
        </w:tc>
      </w:tr>
    </w:tbl>
    <w:p>
      <w:pPr>
        <w:ind w:firstLine="420" w:firstLineChars="200"/>
        <w:rPr>
          <w:rFonts w:ascii="宋体" w:hAnsi="宋体" w:cs="宋体"/>
          <w:bCs/>
          <w:sz w:val="21"/>
          <w:szCs w:val="24"/>
        </w:rPr>
      </w:pPr>
      <w:r>
        <w:rPr>
          <w:rFonts w:hint="eastAsia" w:ascii="宋体" w:hAnsi="宋体" w:cs="宋体"/>
          <w:bCs/>
          <w:sz w:val="21"/>
          <w:szCs w:val="24"/>
        </w:rPr>
        <w:t>注：以上供货范围数量仅作为参考数量，最终数量以招标方订单或设计院施工图为准，整个工程期间以实际订单数量核定增减费用，设备单价不变。</w:t>
      </w:r>
    </w:p>
    <w:p>
      <w:pPr>
        <w:pStyle w:val="84"/>
        <w:ind w:firstLine="420"/>
        <w:rPr>
          <w:rFonts w:ascii="宋体" w:cs="宋体"/>
          <w:sz w:val="21"/>
          <w:szCs w:val="21"/>
        </w:rPr>
      </w:pPr>
    </w:p>
    <w:p>
      <w:pPr>
        <w:pStyle w:val="3"/>
        <w:keepNext w:val="0"/>
        <w:spacing w:beforeLines="50" w:afterLines="50"/>
        <w:rPr>
          <w:sz w:val="21"/>
          <w:szCs w:val="21"/>
        </w:rPr>
      </w:pPr>
      <w:bookmarkStart w:id="635" w:name="_Toc91233618"/>
      <w:r>
        <w:rPr>
          <w:rFonts w:hint="eastAsia"/>
          <w:sz w:val="21"/>
          <w:szCs w:val="21"/>
        </w:rPr>
        <w:t>附表2   主要外购元器件清单</w:t>
      </w:r>
      <w:bookmarkEnd w:id="635"/>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282"/>
        <w:gridCol w:w="1417"/>
        <w:gridCol w:w="1104"/>
        <w:gridCol w:w="583"/>
        <w:gridCol w:w="668"/>
        <w:gridCol w:w="1058"/>
        <w:gridCol w:w="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2282"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设备或材料名称</w:t>
            </w:r>
          </w:p>
        </w:tc>
        <w:tc>
          <w:tcPr>
            <w:tcW w:w="1417"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规格型号</w:t>
            </w:r>
          </w:p>
        </w:tc>
        <w:tc>
          <w:tcPr>
            <w:tcW w:w="1104"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单位（台）</w:t>
            </w:r>
          </w:p>
        </w:tc>
        <w:tc>
          <w:tcPr>
            <w:tcW w:w="58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数量</w:t>
            </w:r>
          </w:p>
        </w:tc>
        <w:tc>
          <w:tcPr>
            <w:tcW w:w="66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产地</w:t>
            </w:r>
          </w:p>
        </w:tc>
        <w:tc>
          <w:tcPr>
            <w:tcW w:w="105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生产厂家</w:t>
            </w:r>
          </w:p>
        </w:tc>
        <w:tc>
          <w:tcPr>
            <w:tcW w:w="72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1</w:t>
            </w:r>
          </w:p>
        </w:tc>
        <w:tc>
          <w:tcPr>
            <w:tcW w:w="2282" w:type="dxa"/>
            <w:vAlign w:val="center"/>
          </w:tcPr>
          <w:p>
            <w:pPr>
              <w:snapToGrid w:val="0"/>
              <w:rPr>
                <w:rFonts w:ascii="宋体" w:hAnsi="宋体" w:cs="宋体"/>
                <w:snapToGrid w:val="0"/>
                <w:sz w:val="18"/>
                <w:szCs w:val="18"/>
              </w:rPr>
            </w:pPr>
          </w:p>
        </w:tc>
        <w:tc>
          <w:tcPr>
            <w:tcW w:w="1417" w:type="dxa"/>
            <w:vAlign w:val="center"/>
          </w:tcPr>
          <w:p>
            <w:pPr>
              <w:snapToGrid w:val="0"/>
              <w:jc w:val="center"/>
              <w:rPr>
                <w:rFonts w:ascii="宋体" w:hAnsi="宋体" w:cs="宋体"/>
                <w:snapToGrid w:val="0"/>
                <w:sz w:val="18"/>
                <w:szCs w:val="18"/>
              </w:rPr>
            </w:pPr>
          </w:p>
        </w:tc>
        <w:tc>
          <w:tcPr>
            <w:tcW w:w="1104" w:type="dxa"/>
            <w:vAlign w:val="center"/>
          </w:tcPr>
          <w:p>
            <w:pPr>
              <w:snapToGrid w:val="0"/>
              <w:jc w:val="center"/>
              <w:rPr>
                <w:rFonts w:ascii="宋体" w:hAnsi="宋体" w:cs="宋体"/>
                <w:snapToGrid w:val="0"/>
                <w:sz w:val="18"/>
                <w:szCs w:val="18"/>
              </w:rPr>
            </w:pPr>
          </w:p>
        </w:tc>
        <w:tc>
          <w:tcPr>
            <w:tcW w:w="583" w:type="dxa"/>
            <w:vAlign w:val="center"/>
          </w:tcPr>
          <w:p>
            <w:pPr>
              <w:snapToGrid w:val="0"/>
              <w:jc w:val="center"/>
              <w:rPr>
                <w:rFonts w:ascii="宋体" w:hAnsi="宋体" w:cs="宋体"/>
                <w:snapToGrid w:val="0"/>
                <w:sz w:val="18"/>
                <w:szCs w:val="18"/>
              </w:rPr>
            </w:pPr>
          </w:p>
        </w:tc>
        <w:tc>
          <w:tcPr>
            <w:tcW w:w="668" w:type="dxa"/>
            <w:vAlign w:val="center"/>
          </w:tcPr>
          <w:p>
            <w:pPr>
              <w:snapToGrid w:val="0"/>
              <w:jc w:val="center"/>
              <w:rPr>
                <w:rFonts w:ascii="宋体" w:hAnsi="宋体" w:cs="宋体"/>
                <w:snapToGrid w:val="0"/>
                <w:sz w:val="18"/>
                <w:szCs w:val="18"/>
              </w:rPr>
            </w:pPr>
          </w:p>
        </w:tc>
        <w:tc>
          <w:tcPr>
            <w:tcW w:w="1058" w:type="dxa"/>
            <w:vAlign w:val="center"/>
          </w:tcPr>
          <w:p>
            <w:pPr>
              <w:snapToGrid w:val="0"/>
              <w:rPr>
                <w:rFonts w:ascii="宋体" w:hAnsi="宋体" w:cs="宋体"/>
                <w:snapToGrid w:val="0"/>
                <w:sz w:val="18"/>
                <w:szCs w:val="18"/>
              </w:rPr>
            </w:pPr>
          </w:p>
        </w:tc>
        <w:tc>
          <w:tcPr>
            <w:tcW w:w="728" w:type="dxa"/>
            <w:vAlign w:val="center"/>
          </w:tcPr>
          <w:p>
            <w:pPr>
              <w:snapToGrid w:val="0"/>
              <w:jc w:val="center"/>
              <w:rPr>
                <w:rFonts w:ascii="宋体" w:hAnsi="宋体" w:cs="宋体"/>
                <w:snapToGrid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2</w:t>
            </w:r>
          </w:p>
        </w:tc>
        <w:tc>
          <w:tcPr>
            <w:tcW w:w="2282" w:type="dxa"/>
            <w:vAlign w:val="center"/>
          </w:tcPr>
          <w:p>
            <w:pPr>
              <w:snapToGrid w:val="0"/>
              <w:rPr>
                <w:rFonts w:ascii="宋体" w:hAnsi="宋体" w:cs="宋体"/>
                <w:snapToGrid w:val="0"/>
                <w:sz w:val="18"/>
                <w:szCs w:val="18"/>
              </w:rPr>
            </w:pPr>
          </w:p>
        </w:tc>
        <w:tc>
          <w:tcPr>
            <w:tcW w:w="1417" w:type="dxa"/>
            <w:vAlign w:val="center"/>
          </w:tcPr>
          <w:p>
            <w:pPr>
              <w:snapToGrid w:val="0"/>
              <w:jc w:val="center"/>
              <w:rPr>
                <w:rFonts w:ascii="宋体" w:hAnsi="宋体" w:cs="宋体"/>
                <w:snapToGrid w:val="0"/>
                <w:sz w:val="18"/>
                <w:szCs w:val="18"/>
              </w:rPr>
            </w:pPr>
          </w:p>
        </w:tc>
        <w:tc>
          <w:tcPr>
            <w:tcW w:w="1104" w:type="dxa"/>
            <w:vAlign w:val="center"/>
          </w:tcPr>
          <w:p>
            <w:pPr>
              <w:snapToGrid w:val="0"/>
              <w:jc w:val="center"/>
              <w:rPr>
                <w:rFonts w:ascii="宋体" w:hAnsi="宋体" w:cs="宋体"/>
                <w:snapToGrid w:val="0"/>
                <w:sz w:val="18"/>
                <w:szCs w:val="18"/>
              </w:rPr>
            </w:pPr>
          </w:p>
        </w:tc>
        <w:tc>
          <w:tcPr>
            <w:tcW w:w="583" w:type="dxa"/>
            <w:vAlign w:val="center"/>
          </w:tcPr>
          <w:p>
            <w:pPr>
              <w:snapToGrid w:val="0"/>
              <w:jc w:val="center"/>
              <w:rPr>
                <w:rFonts w:ascii="宋体" w:hAnsi="宋体" w:cs="宋体"/>
                <w:snapToGrid w:val="0"/>
                <w:sz w:val="18"/>
                <w:szCs w:val="18"/>
              </w:rPr>
            </w:pPr>
          </w:p>
        </w:tc>
        <w:tc>
          <w:tcPr>
            <w:tcW w:w="668" w:type="dxa"/>
            <w:vAlign w:val="center"/>
          </w:tcPr>
          <w:p>
            <w:pPr>
              <w:snapToGrid w:val="0"/>
              <w:jc w:val="center"/>
              <w:rPr>
                <w:rFonts w:ascii="宋体" w:hAnsi="宋体" w:cs="宋体"/>
                <w:snapToGrid w:val="0"/>
                <w:sz w:val="18"/>
                <w:szCs w:val="18"/>
              </w:rPr>
            </w:pPr>
          </w:p>
        </w:tc>
        <w:tc>
          <w:tcPr>
            <w:tcW w:w="1058" w:type="dxa"/>
            <w:vAlign w:val="center"/>
          </w:tcPr>
          <w:p>
            <w:pPr>
              <w:snapToGrid w:val="0"/>
              <w:rPr>
                <w:rFonts w:ascii="宋体" w:hAnsi="宋体" w:cs="宋体"/>
                <w:snapToGrid w:val="0"/>
                <w:sz w:val="18"/>
                <w:szCs w:val="18"/>
              </w:rPr>
            </w:pPr>
          </w:p>
        </w:tc>
        <w:tc>
          <w:tcPr>
            <w:tcW w:w="728" w:type="dxa"/>
            <w:vAlign w:val="center"/>
          </w:tcPr>
          <w:p>
            <w:pPr>
              <w:snapToGrid w:val="0"/>
              <w:jc w:val="center"/>
              <w:rPr>
                <w:rFonts w:ascii="宋体" w:hAnsi="宋体" w:cs="宋体"/>
                <w:snapToGrid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3</w:t>
            </w:r>
          </w:p>
        </w:tc>
        <w:tc>
          <w:tcPr>
            <w:tcW w:w="2282" w:type="dxa"/>
            <w:vAlign w:val="center"/>
          </w:tcPr>
          <w:p>
            <w:pPr>
              <w:snapToGrid w:val="0"/>
              <w:rPr>
                <w:rFonts w:ascii="宋体" w:hAnsi="宋体" w:cs="宋体"/>
                <w:snapToGrid w:val="0"/>
                <w:sz w:val="18"/>
                <w:szCs w:val="18"/>
              </w:rPr>
            </w:pPr>
          </w:p>
        </w:tc>
        <w:tc>
          <w:tcPr>
            <w:tcW w:w="1417" w:type="dxa"/>
            <w:vAlign w:val="center"/>
          </w:tcPr>
          <w:p>
            <w:pPr>
              <w:snapToGrid w:val="0"/>
              <w:jc w:val="center"/>
              <w:rPr>
                <w:rFonts w:ascii="宋体" w:hAnsi="宋体" w:cs="宋体"/>
                <w:snapToGrid w:val="0"/>
                <w:sz w:val="18"/>
                <w:szCs w:val="18"/>
              </w:rPr>
            </w:pPr>
          </w:p>
        </w:tc>
        <w:tc>
          <w:tcPr>
            <w:tcW w:w="1104" w:type="dxa"/>
            <w:vAlign w:val="center"/>
          </w:tcPr>
          <w:p>
            <w:pPr>
              <w:snapToGrid w:val="0"/>
              <w:jc w:val="center"/>
              <w:rPr>
                <w:rFonts w:ascii="宋体" w:hAnsi="宋体" w:cs="宋体"/>
                <w:snapToGrid w:val="0"/>
                <w:sz w:val="18"/>
                <w:szCs w:val="18"/>
              </w:rPr>
            </w:pPr>
          </w:p>
        </w:tc>
        <w:tc>
          <w:tcPr>
            <w:tcW w:w="583" w:type="dxa"/>
            <w:vAlign w:val="center"/>
          </w:tcPr>
          <w:p>
            <w:pPr>
              <w:snapToGrid w:val="0"/>
              <w:jc w:val="center"/>
              <w:rPr>
                <w:rFonts w:ascii="宋体" w:hAnsi="宋体" w:cs="宋体"/>
                <w:snapToGrid w:val="0"/>
                <w:sz w:val="18"/>
                <w:szCs w:val="18"/>
              </w:rPr>
            </w:pPr>
          </w:p>
        </w:tc>
        <w:tc>
          <w:tcPr>
            <w:tcW w:w="668" w:type="dxa"/>
            <w:vAlign w:val="center"/>
          </w:tcPr>
          <w:p>
            <w:pPr>
              <w:snapToGrid w:val="0"/>
              <w:jc w:val="center"/>
              <w:rPr>
                <w:rFonts w:ascii="宋体" w:hAnsi="宋体" w:cs="宋体"/>
                <w:snapToGrid w:val="0"/>
                <w:sz w:val="18"/>
                <w:szCs w:val="18"/>
              </w:rPr>
            </w:pPr>
          </w:p>
        </w:tc>
        <w:tc>
          <w:tcPr>
            <w:tcW w:w="1058" w:type="dxa"/>
            <w:vAlign w:val="center"/>
          </w:tcPr>
          <w:p>
            <w:pPr>
              <w:snapToGrid w:val="0"/>
              <w:jc w:val="center"/>
              <w:rPr>
                <w:rFonts w:ascii="宋体" w:hAnsi="宋体" w:cs="宋体"/>
                <w:snapToGrid w:val="0"/>
                <w:sz w:val="18"/>
                <w:szCs w:val="18"/>
              </w:rPr>
            </w:pPr>
          </w:p>
        </w:tc>
        <w:tc>
          <w:tcPr>
            <w:tcW w:w="728" w:type="dxa"/>
            <w:vAlign w:val="center"/>
          </w:tcPr>
          <w:p>
            <w:pPr>
              <w:snapToGrid w:val="0"/>
              <w:jc w:val="center"/>
              <w:rPr>
                <w:rFonts w:ascii="宋体" w:hAnsi="宋体" w:cs="宋体"/>
                <w:snapToGrid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w:t>
            </w:r>
          </w:p>
        </w:tc>
        <w:tc>
          <w:tcPr>
            <w:tcW w:w="2282" w:type="dxa"/>
            <w:vAlign w:val="center"/>
          </w:tcPr>
          <w:p>
            <w:pPr>
              <w:snapToGrid w:val="0"/>
              <w:rPr>
                <w:rFonts w:ascii="宋体" w:hAnsi="宋体" w:cs="宋体"/>
                <w:snapToGrid w:val="0"/>
                <w:sz w:val="18"/>
                <w:szCs w:val="18"/>
              </w:rPr>
            </w:pPr>
          </w:p>
        </w:tc>
        <w:tc>
          <w:tcPr>
            <w:tcW w:w="1417" w:type="dxa"/>
            <w:vAlign w:val="center"/>
          </w:tcPr>
          <w:p>
            <w:pPr>
              <w:snapToGrid w:val="0"/>
              <w:jc w:val="center"/>
              <w:rPr>
                <w:rFonts w:ascii="宋体" w:hAnsi="宋体" w:cs="宋体"/>
                <w:snapToGrid w:val="0"/>
                <w:sz w:val="18"/>
                <w:szCs w:val="18"/>
              </w:rPr>
            </w:pPr>
          </w:p>
        </w:tc>
        <w:tc>
          <w:tcPr>
            <w:tcW w:w="1104" w:type="dxa"/>
            <w:vAlign w:val="center"/>
          </w:tcPr>
          <w:p>
            <w:pPr>
              <w:snapToGrid w:val="0"/>
              <w:jc w:val="center"/>
              <w:rPr>
                <w:rFonts w:ascii="宋体" w:hAnsi="宋体" w:cs="宋体"/>
                <w:snapToGrid w:val="0"/>
                <w:sz w:val="18"/>
                <w:szCs w:val="18"/>
              </w:rPr>
            </w:pPr>
          </w:p>
        </w:tc>
        <w:tc>
          <w:tcPr>
            <w:tcW w:w="583" w:type="dxa"/>
            <w:vAlign w:val="center"/>
          </w:tcPr>
          <w:p>
            <w:pPr>
              <w:snapToGrid w:val="0"/>
              <w:jc w:val="center"/>
              <w:rPr>
                <w:rFonts w:ascii="宋体" w:hAnsi="宋体" w:cs="宋体"/>
                <w:snapToGrid w:val="0"/>
                <w:sz w:val="18"/>
                <w:szCs w:val="18"/>
              </w:rPr>
            </w:pPr>
          </w:p>
        </w:tc>
        <w:tc>
          <w:tcPr>
            <w:tcW w:w="668" w:type="dxa"/>
            <w:vAlign w:val="center"/>
          </w:tcPr>
          <w:p>
            <w:pPr>
              <w:snapToGrid w:val="0"/>
              <w:jc w:val="center"/>
              <w:rPr>
                <w:rFonts w:ascii="宋体" w:hAnsi="宋体" w:cs="宋体"/>
                <w:snapToGrid w:val="0"/>
                <w:sz w:val="18"/>
                <w:szCs w:val="18"/>
              </w:rPr>
            </w:pPr>
          </w:p>
        </w:tc>
        <w:tc>
          <w:tcPr>
            <w:tcW w:w="1058" w:type="dxa"/>
            <w:vAlign w:val="center"/>
          </w:tcPr>
          <w:p>
            <w:pPr>
              <w:snapToGrid w:val="0"/>
              <w:jc w:val="center"/>
              <w:rPr>
                <w:rFonts w:ascii="宋体" w:hAnsi="宋体" w:cs="宋体"/>
                <w:snapToGrid w:val="0"/>
                <w:sz w:val="18"/>
                <w:szCs w:val="18"/>
              </w:rPr>
            </w:pPr>
          </w:p>
        </w:tc>
        <w:tc>
          <w:tcPr>
            <w:tcW w:w="728" w:type="dxa"/>
            <w:vAlign w:val="center"/>
          </w:tcPr>
          <w:p>
            <w:pPr>
              <w:snapToGrid w:val="0"/>
              <w:jc w:val="center"/>
              <w:rPr>
                <w:rFonts w:ascii="宋体" w:hAnsi="宋体" w:cs="宋体"/>
                <w:snapToGrid w:val="0"/>
                <w:sz w:val="18"/>
                <w:szCs w:val="18"/>
              </w:rPr>
            </w:pPr>
          </w:p>
        </w:tc>
      </w:tr>
    </w:tbl>
    <w:p>
      <w:pPr>
        <w:snapToGrid w:val="0"/>
        <w:rPr>
          <w:rFonts w:ascii="宋体" w:hAnsi="宋体" w:cs="宋体"/>
          <w:szCs w:val="24"/>
        </w:rPr>
      </w:pPr>
    </w:p>
    <w:p>
      <w:pPr>
        <w:pStyle w:val="3"/>
        <w:spacing w:beforeLines="50" w:afterLines="50"/>
        <w:rPr>
          <w:sz w:val="21"/>
          <w:szCs w:val="21"/>
        </w:rPr>
      </w:pPr>
      <w:bookmarkStart w:id="636" w:name="_Toc91233619"/>
      <w:r>
        <w:rPr>
          <w:rFonts w:hint="eastAsia"/>
          <w:sz w:val="21"/>
          <w:szCs w:val="21"/>
        </w:rPr>
        <w:t>附表3  必需的备品备件</w:t>
      </w:r>
      <w:bookmarkEnd w:id="636"/>
    </w:p>
    <w:tbl>
      <w:tblPr>
        <w:tblStyle w:val="24"/>
        <w:tblW w:w="8745"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595"/>
        <w:gridCol w:w="2268"/>
        <w:gridCol w:w="1134"/>
        <w:gridCol w:w="567"/>
        <w:gridCol w:w="1220"/>
        <w:gridCol w:w="739"/>
        <w:gridCol w:w="1108"/>
        <w:gridCol w:w="1114"/>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595"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序号</w:t>
            </w:r>
          </w:p>
        </w:tc>
        <w:tc>
          <w:tcPr>
            <w:tcW w:w="2268"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名称</w:t>
            </w:r>
          </w:p>
        </w:tc>
        <w:tc>
          <w:tcPr>
            <w:tcW w:w="1134"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规格和型号</w:t>
            </w:r>
          </w:p>
        </w:tc>
        <w:tc>
          <w:tcPr>
            <w:tcW w:w="567"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单位</w:t>
            </w:r>
          </w:p>
        </w:tc>
        <w:tc>
          <w:tcPr>
            <w:tcW w:w="1220"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数量</w:t>
            </w:r>
          </w:p>
        </w:tc>
        <w:tc>
          <w:tcPr>
            <w:tcW w:w="739"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产地</w:t>
            </w:r>
          </w:p>
        </w:tc>
        <w:tc>
          <w:tcPr>
            <w:tcW w:w="1108"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生产厂家</w:t>
            </w:r>
          </w:p>
        </w:tc>
        <w:tc>
          <w:tcPr>
            <w:tcW w:w="1114"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595" w:type="dxa"/>
            <w:vAlign w:val="center"/>
          </w:tcPr>
          <w:p>
            <w:pPr>
              <w:snapToGrid w:val="0"/>
              <w:jc w:val="center"/>
              <w:rPr>
                <w:rFonts w:ascii="宋体" w:hAnsi="宋体" w:cs="宋体"/>
                <w:snapToGrid w:val="0"/>
                <w:sz w:val="21"/>
                <w:szCs w:val="21"/>
                <w:highlight w:val="yellow"/>
              </w:rPr>
            </w:pPr>
            <w:r>
              <w:rPr>
                <w:rFonts w:hint="eastAsia" w:ascii="宋体" w:hAnsi="宋体" w:cs="宋体"/>
                <w:snapToGrid w:val="0"/>
                <w:sz w:val="21"/>
                <w:szCs w:val="21"/>
                <w:highlight w:val="yellow"/>
              </w:rPr>
              <w:t>1</w:t>
            </w:r>
          </w:p>
        </w:tc>
        <w:tc>
          <w:tcPr>
            <w:tcW w:w="2268" w:type="dxa"/>
            <w:vAlign w:val="center"/>
          </w:tcPr>
          <w:p>
            <w:pPr>
              <w:tabs>
                <w:tab w:val="left" w:pos="1544"/>
              </w:tabs>
              <w:snapToGrid w:val="0"/>
              <w:spacing w:line="240" w:lineRule="auto"/>
              <w:rPr>
                <w:rFonts w:ascii="宋体" w:hAnsi="宋体"/>
                <w:bCs/>
                <w:sz w:val="21"/>
                <w:szCs w:val="21"/>
                <w:highlight w:val="yellow"/>
              </w:rPr>
            </w:pPr>
            <w:r>
              <w:rPr>
                <w:rFonts w:hint="eastAsia" w:ascii="宋体" w:hAnsi="宋体"/>
                <w:bCs/>
                <w:sz w:val="21"/>
                <w:szCs w:val="21"/>
                <w:highlight w:val="yellow"/>
              </w:rPr>
              <w:t>高效单晶双面双玻组件</w:t>
            </w:r>
          </w:p>
        </w:tc>
        <w:tc>
          <w:tcPr>
            <w:tcW w:w="1134" w:type="dxa"/>
            <w:vAlign w:val="center"/>
          </w:tcPr>
          <w:p>
            <w:pPr>
              <w:tabs>
                <w:tab w:val="left" w:pos="1544"/>
              </w:tabs>
              <w:snapToGrid w:val="0"/>
              <w:spacing w:line="240" w:lineRule="auto"/>
              <w:jc w:val="center"/>
              <w:rPr>
                <w:rFonts w:ascii="宋体" w:hAnsi="宋体"/>
                <w:bCs/>
                <w:sz w:val="21"/>
                <w:szCs w:val="21"/>
                <w:highlight w:val="yellow"/>
              </w:rPr>
            </w:pPr>
            <w:r>
              <w:rPr>
                <w:rFonts w:ascii="宋体" w:hAnsi="宋体"/>
                <w:bCs/>
                <w:sz w:val="21"/>
                <w:szCs w:val="21"/>
                <w:highlight w:val="yellow"/>
              </w:rPr>
              <w:t>575</w:t>
            </w:r>
            <w:r>
              <w:rPr>
                <w:rFonts w:hint="eastAsia" w:ascii="宋体" w:hAnsi="宋体"/>
                <w:bCs/>
                <w:sz w:val="21"/>
                <w:szCs w:val="21"/>
                <w:highlight w:val="yellow"/>
              </w:rPr>
              <w:t>Wp</w:t>
            </w:r>
          </w:p>
        </w:tc>
        <w:tc>
          <w:tcPr>
            <w:tcW w:w="567" w:type="dxa"/>
            <w:vAlign w:val="center"/>
          </w:tcPr>
          <w:p>
            <w:pPr>
              <w:snapToGrid w:val="0"/>
              <w:jc w:val="center"/>
              <w:rPr>
                <w:rFonts w:ascii="宋体" w:hAnsi="宋体" w:cs="宋体"/>
                <w:snapToGrid w:val="0"/>
                <w:sz w:val="21"/>
                <w:szCs w:val="21"/>
                <w:highlight w:val="yellow"/>
              </w:rPr>
            </w:pPr>
            <w:r>
              <w:rPr>
                <w:rFonts w:hint="eastAsia" w:ascii="宋体" w:hAnsi="宋体" w:cs="宋体"/>
                <w:snapToGrid w:val="0"/>
                <w:sz w:val="21"/>
                <w:szCs w:val="21"/>
                <w:highlight w:val="yellow"/>
              </w:rPr>
              <w:t>块</w:t>
            </w:r>
          </w:p>
        </w:tc>
        <w:tc>
          <w:tcPr>
            <w:tcW w:w="1220" w:type="dxa"/>
            <w:vAlign w:val="center"/>
          </w:tcPr>
          <w:p>
            <w:pPr>
              <w:tabs>
                <w:tab w:val="left" w:pos="851"/>
              </w:tabs>
              <w:snapToGrid w:val="0"/>
              <w:jc w:val="center"/>
              <w:rPr>
                <w:rFonts w:ascii="宋体" w:hAnsi="宋体" w:cs="宋体"/>
                <w:snapToGrid w:val="0"/>
                <w:sz w:val="21"/>
                <w:szCs w:val="21"/>
                <w:highlight w:val="yellow"/>
              </w:rPr>
            </w:pPr>
            <w:bookmarkStart w:id="895" w:name="_GoBack"/>
            <w:bookmarkEnd w:id="895"/>
          </w:p>
        </w:tc>
        <w:tc>
          <w:tcPr>
            <w:tcW w:w="739" w:type="dxa"/>
            <w:vAlign w:val="center"/>
          </w:tcPr>
          <w:p>
            <w:pPr>
              <w:snapToGrid w:val="0"/>
              <w:jc w:val="center"/>
              <w:rPr>
                <w:rFonts w:ascii="宋体" w:hAnsi="宋体" w:cs="宋体"/>
                <w:snapToGrid w:val="0"/>
                <w:sz w:val="21"/>
                <w:szCs w:val="21"/>
                <w:highlight w:val="yellow"/>
              </w:rPr>
            </w:pPr>
          </w:p>
        </w:tc>
        <w:tc>
          <w:tcPr>
            <w:tcW w:w="1108" w:type="dxa"/>
            <w:vAlign w:val="center"/>
          </w:tcPr>
          <w:p>
            <w:pPr>
              <w:snapToGrid w:val="0"/>
              <w:jc w:val="center"/>
              <w:rPr>
                <w:rFonts w:ascii="宋体" w:hAnsi="宋体" w:cs="宋体"/>
                <w:snapToGrid w:val="0"/>
                <w:sz w:val="21"/>
                <w:szCs w:val="21"/>
                <w:highlight w:val="yellow"/>
              </w:rPr>
            </w:pPr>
          </w:p>
        </w:tc>
        <w:tc>
          <w:tcPr>
            <w:tcW w:w="1114" w:type="dxa"/>
            <w:vAlign w:val="center"/>
          </w:tcPr>
          <w:p>
            <w:pPr>
              <w:snapToGrid w:val="0"/>
              <w:jc w:val="center"/>
              <w:rPr>
                <w:rFonts w:ascii="宋体" w:hAnsi="宋体" w:cs="宋体"/>
                <w:snapToGrid w:val="0"/>
                <w:sz w:val="21"/>
                <w:szCs w:val="21"/>
                <w:highlight w:val="yellow"/>
              </w:rPr>
            </w:pPr>
            <w:r>
              <w:rPr>
                <w:rFonts w:hint="eastAsia" w:ascii="宋体" w:hAnsi="宋体" w:cs="宋体"/>
                <w:snapToGrid w:val="0"/>
                <w:sz w:val="21"/>
                <w:szCs w:val="21"/>
                <w:highlight w:val="yellow"/>
              </w:rPr>
              <w:t>按2片/MW提供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595" w:type="dxa"/>
            <w:vAlign w:val="center"/>
          </w:tcPr>
          <w:p>
            <w:pPr>
              <w:snapToGrid w:val="0"/>
              <w:jc w:val="center"/>
              <w:rPr>
                <w:rFonts w:ascii="宋体" w:hAnsi="宋体" w:cs="宋体"/>
                <w:snapToGrid w:val="0"/>
                <w:sz w:val="21"/>
                <w:szCs w:val="21"/>
                <w:highlight w:val="yellow"/>
              </w:rPr>
            </w:pPr>
            <w:r>
              <w:rPr>
                <w:rFonts w:ascii="宋体" w:hAnsi="宋体" w:cs="宋体"/>
                <w:snapToGrid w:val="0"/>
                <w:sz w:val="21"/>
                <w:szCs w:val="21"/>
                <w:highlight w:val="yellow"/>
              </w:rPr>
              <w:t>2</w:t>
            </w:r>
          </w:p>
        </w:tc>
        <w:tc>
          <w:tcPr>
            <w:tcW w:w="2268" w:type="dxa"/>
            <w:vAlign w:val="center"/>
          </w:tcPr>
          <w:p>
            <w:pPr>
              <w:tabs>
                <w:tab w:val="left" w:pos="851"/>
              </w:tabs>
              <w:snapToGrid w:val="0"/>
              <w:jc w:val="left"/>
              <w:rPr>
                <w:rFonts w:ascii="宋体" w:hAnsi="宋体" w:cs="宋体"/>
                <w:snapToGrid w:val="0"/>
                <w:sz w:val="21"/>
                <w:szCs w:val="21"/>
                <w:highlight w:val="yellow"/>
              </w:rPr>
            </w:pPr>
            <w:r>
              <w:rPr>
                <w:rFonts w:hint="eastAsia" w:ascii="宋体" w:hAnsi="宋体" w:cs="宋体"/>
                <w:snapToGrid w:val="0"/>
                <w:sz w:val="21"/>
                <w:szCs w:val="21"/>
                <w:highlight w:val="yellow"/>
              </w:rPr>
              <w:t>MC4连接器</w:t>
            </w:r>
          </w:p>
        </w:tc>
        <w:tc>
          <w:tcPr>
            <w:tcW w:w="1134" w:type="dxa"/>
            <w:vAlign w:val="center"/>
          </w:tcPr>
          <w:p>
            <w:pPr>
              <w:tabs>
                <w:tab w:val="left" w:pos="851"/>
              </w:tabs>
              <w:snapToGrid w:val="0"/>
              <w:jc w:val="center"/>
              <w:rPr>
                <w:rFonts w:ascii="宋体" w:hAnsi="宋体" w:cs="宋体"/>
                <w:snapToGrid w:val="0"/>
                <w:sz w:val="21"/>
                <w:szCs w:val="21"/>
                <w:highlight w:val="yellow"/>
              </w:rPr>
            </w:pPr>
          </w:p>
        </w:tc>
        <w:tc>
          <w:tcPr>
            <w:tcW w:w="567" w:type="dxa"/>
            <w:vAlign w:val="center"/>
          </w:tcPr>
          <w:p>
            <w:pPr>
              <w:snapToGrid w:val="0"/>
              <w:jc w:val="center"/>
              <w:rPr>
                <w:rFonts w:ascii="宋体" w:hAnsi="宋体" w:cs="宋体"/>
                <w:snapToGrid w:val="0"/>
                <w:sz w:val="21"/>
                <w:szCs w:val="21"/>
                <w:highlight w:val="yellow"/>
              </w:rPr>
            </w:pPr>
            <w:r>
              <w:rPr>
                <w:rFonts w:hint="eastAsia" w:ascii="宋体" w:hAnsi="宋体" w:cs="宋体"/>
                <w:snapToGrid w:val="0"/>
                <w:sz w:val="21"/>
                <w:szCs w:val="21"/>
                <w:highlight w:val="yellow"/>
              </w:rPr>
              <w:t>对</w:t>
            </w:r>
          </w:p>
        </w:tc>
        <w:tc>
          <w:tcPr>
            <w:tcW w:w="1220" w:type="dxa"/>
            <w:vAlign w:val="center"/>
          </w:tcPr>
          <w:p>
            <w:pPr>
              <w:tabs>
                <w:tab w:val="left" w:pos="851"/>
              </w:tabs>
              <w:snapToGrid w:val="0"/>
              <w:jc w:val="center"/>
              <w:rPr>
                <w:rFonts w:ascii="宋体" w:hAnsi="宋体" w:cs="宋体"/>
                <w:snapToGrid w:val="0"/>
                <w:sz w:val="21"/>
                <w:szCs w:val="21"/>
                <w:highlight w:val="yellow"/>
              </w:rPr>
            </w:pPr>
          </w:p>
        </w:tc>
        <w:tc>
          <w:tcPr>
            <w:tcW w:w="739" w:type="dxa"/>
            <w:vAlign w:val="center"/>
          </w:tcPr>
          <w:p>
            <w:pPr>
              <w:snapToGrid w:val="0"/>
              <w:jc w:val="center"/>
              <w:rPr>
                <w:rFonts w:ascii="宋体" w:hAnsi="宋体" w:cs="宋体"/>
                <w:snapToGrid w:val="0"/>
                <w:sz w:val="21"/>
                <w:szCs w:val="21"/>
                <w:highlight w:val="yellow"/>
              </w:rPr>
            </w:pPr>
          </w:p>
        </w:tc>
        <w:tc>
          <w:tcPr>
            <w:tcW w:w="1108" w:type="dxa"/>
            <w:vAlign w:val="center"/>
          </w:tcPr>
          <w:p>
            <w:pPr>
              <w:snapToGrid w:val="0"/>
              <w:jc w:val="center"/>
              <w:rPr>
                <w:rFonts w:ascii="宋体" w:hAnsi="宋体" w:cs="宋体"/>
                <w:snapToGrid w:val="0"/>
                <w:sz w:val="21"/>
                <w:szCs w:val="21"/>
                <w:highlight w:val="yellow"/>
              </w:rPr>
            </w:pPr>
          </w:p>
        </w:tc>
        <w:tc>
          <w:tcPr>
            <w:tcW w:w="1114" w:type="dxa"/>
            <w:vAlign w:val="center"/>
          </w:tcPr>
          <w:p>
            <w:pPr>
              <w:snapToGrid w:val="0"/>
              <w:jc w:val="center"/>
              <w:rPr>
                <w:rFonts w:ascii="宋体" w:hAnsi="宋体" w:cs="宋体"/>
                <w:snapToGrid w:val="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595" w:type="dxa"/>
            <w:vAlign w:val="center"/>
          </w:tcPr>
          <w:p>
            <w:pPr>
              <w:snapToGrid w:val="0"/>
              <w:jc w:val="center"/>
              <w:rPr>
                <w:rFonts w:ascii="宋体" w:hAnsi="宋体" w:cs="宋体"/>
                <w:snapToGrid w:val="0"/>
                <w:sz w:val="21"/>
                <w:szCs w:val="21"/>
                <w:highlight w:val="yellow"/>
              </w:rPr>
            </w:pPr>
            <w:r>
              <w:rPr>
                <w:rFonts w:hint="eastAsia" w:ascii="宋体" w:hAnsi="宋体" w:cs="宋体"/>
                <w:snapToGrid w:val="0"/>
                <w:sz w:val="21"/>
                <w:szCs w:val="21"/>
                <w:highlight w:val="yellow"/>
              </w:rPr>
              <w:t>3</w:t>
            </w:r>
          </w:p>
        </w:tc>
        <w:tc>
          <w:tcPr>
            <w:tcW w:w="2268" w:type="dxa"/>
            <w:vAlign w:val="center"/>
          </w:tcPr>
          <w:p>
            <w:pPr>
              <w:tabs>
                <w:tab w:val="left" w:pos="851"/>
              </w:tabs>
              <w:snapToGrid w:val="0"/>
              <w:jc w:val="left"/>
              <w:rPr>
                <w:rFonts w:ascii="宋体" w:hAnsi="宋体" w:cs="宋体"/>
                <w:snapToGrid w:val="0"/>
                <w:sz w:val="21"/>
                <w:szCs w:val="21"/>
                <w:highlight w:val="yellow"/>
              </w:rPr>
            </w:pPr>
            <w:r>
              <w:rPr>
                <w:rFonts w:hint="eastAsia" w:ascii="宋体" w:hAnsi="宋体" w:cs="宋体"/>
                <w:snapToGrid w:val="0"/>
                <w:sz w:val="21"/>
                <w:szCs w:val="21"/>
                <w:highlight w:val="yellow"/>
              </w:rPr>
              <w:t>与组件配套用的 4mm2</w:t>
            </w:r>
          </w:p>
          <w:p>
            <w:pPr>
              <w:tabs>
                <w:tab w:val="left" w:pos="851"/>
              </w:tabs>
              <w:snapToGrid w:val="0"/>
              <w:jc w:val="left"/>
              <w:rPr>
                <w:rFonts w:ascii="宋体" w:hAnsi="宋体" w:cs="宋体"/>
                <w:snapToGrid w:val="0"/>
                <w:sz w:val="21"/>
                <w:szCs w:val="21"/>
                <w:highlight w:val="yellow"/>
              </w:rPr>
            </w:pPr>
            <w:r>
              <w:rPr>
                <w:rFonts w:hint="eastAsia" w:ascii="宋体" w:hAnsi="宋体" w:cs="宋体"/>
                <w:snapToGrid w:val="0"/>
                <w:sz w:val="21"/>
                <w:szCs w:val="21"/>
                <w:highlight w:val="yellow"/>
              </w:rPr>
              <w:t>直流线(厂家组件接线用的同品牌)</w:t>
            </w:r>
          </w:p>
        </w:tc>
        <w:tc>
          <w:tcPr>
            <w:tcW w:w="1134" w:type="dxa"/>
            <w:vAlign w:val="center"/>
          </w:tcPr>
          <w:p>
            <w:pPr>
              <w:tabs>
                <w:tab w:val="left" w:pos="851"/>
              </w:tabs>
              <w:snapToGrid w:val="0"/>
              <w:jc w:val="center"/>
              <w:rPr>
                <w:rFonts w:ascii="宋体" w:hAnsi="宋体" w:cs="宋体"/>
                <w:snapToGrid w:val="0"/>
                <w:sz w:val="21"/>
                <w:szCs w:val="21"/>
                <w:highlight w:val="yellow"/>
              </w:rPr>
            </w:pPr>
            <w:r>
              <w:rPr>
                <w:rFonts w:ascii="宋体" w:hAnsi="宋体" w:cs="宋体"/>
                <w:snapToGrid w:val="0"/>
                <w:sz w:val="21"/>
                <w:szCs w:val="21"/>
                <w:highlight w:val="yellow"/>
              </w:rPr>
              <w:t>4mm2</w:t>
            </w:r>
          </w:p>
        </w:tc>
        <w:tc>
          <w:tcPr>
            <w:tcW w:w="567" w:type="dxa"/>
            <w:vAlign w:val="center"/>
          </w:tcPr>
          <w:p>
            <w:pPr>
              <w:snapToGrid w:val="0"/>
              <w:jc w:val="center"/>
              <w:rPr>
                <w:rFonts w:ascii="宋体" w:hAnsi="宋体" w:cs="宋体"/>
                <w:snapToGrid w:val="0"/>
                <w:sz w:val="21"/>
                <w:szCs w:val="21"/>
                <w:highlight w:val="yellow"/>
              </w:rPr>
            </w:pPr>
            <w:r>
              <w:rPr>
                <w:rFonts w:hint="eastAsia" w:ascii="宋体" w:hAnsi="宋体" w:cs="宋体"/>
                <w:snapToGrid w:val="0"/>
                <w:sz w:val="21"/>
                <w:szCs w:val="21"/>
                <w:highlight w:val="yellow"/>
              </w:rPr>
              <w:t>m</w:t>
            </w:r>
          </w:p>
        </w:tc>
        <w:tc>
          <w:tcPr>
            <w:tcW w:w="1220" w:type="dxa"/>
            <w:vAlign w:val="center"/>
          </w:tcPr>
          <w:p>
            <w:pPr>
              <w:tabs>
                <w:tab w:val="left" w:pos="851"/>
              </w:tabs>
              <w:snapToGrid w:val="0"/>
              <w:jc w:val="center"/>
              <w:rPr>
                <w:rFonts w:ascii="宋体" w:hAnsi="宋体" w:cs="宋体"/>
                <w:snapToGrid w:val="0"/>
                <w:sz w:val="21"/>
                <w:szCs w:val="21"/>
                <w:highlight w:val="yellow"/>
              </w:rPr>
            </w:pPr>
          </w:p>
        </w:tc>
        <w:tc>
          <w:tcPr>
            <w:tcW w:w="739" w:type="dxa"/>
            <w:vAlign w:val="center"/>
          </w:tcPr>
          <w:p>
            <w:pPr>
              <w:snapToGrid w:val="0"/>
              <w:jc w:val="center"/>
              <w:rPr>
                <w:rFonts w:ascii="宋体" w:hAnsi="宋体" w:cs="宋体"/>
                <w:snapToGrid w:val="0"/>
                <w:sz w:val="21"/>
                <w:szCs w:val="21"/>
                <w:highlight w:val="yellow"/>
              </w:rPr>
            </w:pPr>
          </w:p>
        </w:tc>
        <w:tc>
          <w:tcPr>
            <w:tcW w:w="1108" w:type="dxa"/>
            <w:vAlign w:val="center"/>
          </w:tcPr>
          <w:p>
            <w:pPr>
              <w:snapToGrid w:val="0"/>
              <w:jc w:val="center"/>
              <w:rPr>
                <w:rFonts w:ascii="宋体" w:hAnsi="宋体" w:cs="宋体"/>
                <w:snapToGrid w:val="0"/>
                <w:sz w:val="21"/>
                <w:szCs w:val="21"/>
                <w:highlight w:val="yellow"/>
              </w:rPr>
            </w:pPr>
          </w:p>
        </w:tc>
        <w:tc>
          <w:tcPr>
            <w:tcW w:w="1114" w:type="dxa"/>
            <w:vAlign w:val="center"/>
          </w:tcPr>
          <w:p>
            <w:pPr>
              <w:snapToGrid w:val="0"/>
              <w:jc w:val="center"/>
              <w:rPr>
                <w:rFonts w:ascii="宋体" w:hAnsi="宋体" w:cs="宋体"/>
                <w:snapToGrid w:val="0"/>
                <w:sz w:val="21"/>
                <w:szCs w:val="21"/>
                <w:highlight w:val="yellow"/>
              </w:rPr>
            </w:pPr>
          </w:p>
        </w:tc>
      </w:tr>
    </w:tbl>
    <w:p>
      <w:pPr>
        <w:pStyle w:val="3"/>
        <w:spacing w:beforeLines="50" w:afterLines="50"/>
        <w:rPr>
          <w:sz w:val="21"/>
          <w:szCs w:val="21"/>
        </w:rPr>
      </w:pPr>
      <w:bookmarkStart w:id="637" w:name="_Toc91233620"/>
      <w:r>
        <w:rPr>
          <w:rFonts w:hint="eastAsia"/>
          <w:sz w:val="21"/>
          <w:szCs w:val="21"/>
        </w:rPr>
        <w:t>附表4  必需的专用工器具及仪器仪表</w:t>
      </w:r>
      <w:bookmarkEnd w:id="637"/>
    </w:p>
    <w:tbl>
      <w:tblPr>
        <w:tblStyle w:val="24"/>
        <w:tblW w:w="0" w:type="auto"/>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739"/>
        <w:gridCol w:w="2215"/>
        <w:gridCol w:w="1354"/>
        <w:gridCol w:w="738"/>
        <w:gridCol w:w="738"/>
        <w:gridCol w:w="739"/>
        <w:gridCol w:w="1108"/>
        <w:gridCol w:w="73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73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22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名称</w:t>
            </w:r>
          </w:p>
        </w:tc>
        <w:tc>
          <w:tcPr>
            <w:tcW w:w="1354"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规格和型号</w:t>
            </w:r>
          </w:p>
        </w:tc>
        <w:tc>
          <w:tcPr>
            <w:tcW w:w="73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单位</w:t>
            </w:r>
          </w:p>
        </w:tc>
        <w:tc>
          <w:tcPr>
            <w:tcW w:w="73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数量</w:t>
            </w:r>
          </w:p>
        </w:tc>
        <w:tc>
          <w:tcPr>
            <w:tcW w:w="73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产地</w:t>
            </w:r>
          </w:p>
        </w:tc>
        <w:tc>
          <w:tcPr>
            <w:tcW w:w="110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生产厂家</w:t>
            </w:r>
          </w:p>
        </w:tc>
        <w:tc>
          <w:tcPr>
            <w:tcW w:w="73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1</w:t>
            </w:r>
          </w:p>
        </w:tc>
        <w:tc>
          <w:tcPr>
            <w:tcW w:w="2215" w:type="dxa"/>
            <w:vAlign w:val="center"/>
          </w:tcPr>
          <w:p>
            <w:pPr>
              <w:tabs>
                <w:tab w:val="left" w:pos="851"/>
              </w:tabs>
              <w:snapToGrid w:val="0"/>
              <w:jc w:val="left"/>
              <w:rPr>
                <w:rFonts w:ascii="宋体" w:hAnsi="宋体" w:cs="宋体"/>
                <w:snapToGrid w:val="0"/>
                <w:sz w:val="18"/>
                <w:szCs w:val="18"/>
              </w:rPr>
            </w:pPr>
            <w:r>
              <w:rPr>
                <w:rFonts w:hint="eastAsia" w:ascii="宋体" w:hAnsi="宋体" w:cs="宋体"/>
                <w:snapToGrid w:val="0"/>
                <w:sz w:val="21"/>
                <w:szCs w:val="21"/>
              </w:rPr>
              <w:t>电工组合工具</w:t>
            </w:r>
          </w:p>
        </w:tc>
        <w:tc>
          <w:tcPr>
            <w:tcW w:w="1354" w:type="dxa"/>
            <w:vAlign w:val="center"/>
          </w:tcPr>
          <w:p>
            <w:pPr>
              <w:tabs>
                <w:tab w:val="left" w:pos="851"/>
              </w:tabs>
              <w:snapToGrid w:val="0"/>
              <w:jc w:val="center"/>
              <w:rPr>
                <w:rFonts w:ascii="宋体" w:hAnsi="宋体" w:cs="宋体"/>
                <w:snapToGrid w:val="0"/>
                <w:sz w:val="18"/>
                <w:szCs w:val="18"/>
              </w:rPr>
            </w:pPr>
            <w:r>
              <w:rPr>
                <w:rFonts w:hint="eastAsia" w:ascii="宋体" w:hAnsi="宋体" w:cs="宋体"/>
                <w:snapToGrid w:val="0"/>
                <w:sz w:val="21"/>
                <w:szCs w:val="21"/>
              </w:rPr>
              <w:t>30件</w:t>
            </w:r>
          </w:p>
        </w:tc>
        <w:tc>
          <w:tcPr>
            <w:tcW w:w="738" w:type="dxa"/>
            <w:vAlign w:val="center"/>
          </w:tcPr>
          <w:p>
            <w:pPr>
              <w:snapToGrid w:val="0"/>
              <w:jc w:val="center"/>
              <w:rPr>
                <w:rFonts w:ascii="宋体" w:hAnsi="宋体" w:cs="宋体"/>
                <w:snapToGrid w:val="0"/>
                <w:sz w:val="18"/>
                <w:szCs w:val="18"/>
              </w:rPr>
            </w:pPr>
            <w:r>
              <w:rPr>
                <w:rFonts w:hint="eastAsia" w:ascii="宋体" w:hAnsi="宋体" w:cs="宋体"/>
                <w:snapToGrid w:val="0"/>
                <w:sz w:val="21"/>
                <w:szCs w:val="21"/>
              </w:rPr>
              <w:t>套</w:t>
            </w:r>
          </w:p>
        </w:tc>
        <w:tc>
          <w:tcPr>
            <w:tcW w:w="738" w:type="dxa"/>
            <w:vAlign w:val="center"/>
          </w:tcPr>
          <w:p>
            <w:pPr>
              <w:tabs>
                <w:tab w:val="left" w:pos="851"/>
              </w:tabs>
              <w:snapToGrid w:val="0"/>
              <w:jc w:val="center"/>
              <w:rPr>
                <w:rFonts w:ascii="宋体" w:hAnsi="宋体" w:cs="宋体"/>
                <w:snapToGrid w:val="0"/>
                <w:sz w:val="18"/>
                <w:szCs w:val="18"/>
              </w:rPr>
            </w:pPr>
            <w:r>
              <w:rPr>
                <w:rFonts w:ascii="宋体" w:hAnsi="宋体" w:cs="宋体"/>
                <w:snapToGrid w:val="0"/>
                <w:sz w:val="21"/>
                <w:szCs w:val="21"/>
              </w:rPr>
              <w:t>3</w:t>
            </w:r>
          </w:p>
        </w:tc>
        <w:tc>
          <w:tcPr>
            <w:tcW w:w="739" w:type="dxa"/>
            <w:vAlign w:val="center"/>
          </w:tcPr>
          <w:p>
            <w:pPr>
              <w:snapToGrid w:val="0"/>
              <w:jc w:val="center"/>
              <w:rPr>
                <w:rFonts w:ascii="宋体" w:hAnsi="宋体" w:cs="宋体"/>
                <w:snapToGrid w:val="0"/>
                <w:sz w:val="18"/>
                <w:szCs w:val="18"/>
              </w:rPr>
            </w:pPr>
          </w:p>
        </w:tc>
        <w:tc>
          <w:tcPr>
            <w:tcW w:w="1108" w:type="dxa"/>
            <w:vAlign w:val="center"/>
          </w:tcPr>
          <w:p>
            <w:pPr>
              <w:snapToGrid w:val="0"/>
              <w:jc w:val="center"/>
              <w:rPr>
                <w:rFonts w:ascii="宋体" w:hAnsi="宋体" w:cs="宋体"/>
                <w:snapToGrid w:val="0"/>
                <w:sz w:val="18"/>
                <w:szCs w:val="18"/>
              </w:rPr>
            </w:pPr>
          </w:p>
        </w:tc>
        <w:tc>
          <w:tcPr>
            <w:tcW w:w="73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品牌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2</w:t>
            </w:r>
          </w:p>
        </w:tc>
        <w:tc>
          <w:tcPr>
            <w:tcW w:w="2215" w:type="dxa"/>
            <w:vAlign w:val="center"/>
          </w:tcPr>
          <w:p>
            <w:pPr>
              <w:tabs>
                <w:tab w:val="left" w:pos="851"/>
              </w:tabs>
              <w:snapToGrid w:val="0"/>
              <w:jc w:val="left"/>
              <w:rPr>
                <w:rFonts w:ascii="宋体" w:hAnsi="宋体" w:cs="宋体"/>
                <w:snapToGrid w:val="0"/>
                <w:sz w:val="21"/>
                <w:szCs w:val="21"/>
              </w:rPr>
            </w:pPr>
            <w:r>
              <w:rPr>
                <w:rFonts w:hint="eastAsia" w:ascii="宋体" w:hAnsi="宋体" w:cs="宋体"/>
                <w:snapToGrid w:val="0"/>
                <w:sz w:val="21"/>
                <w:szCs w:val="21"/>
              </w:rPr>
              <w:t>福禄克数字万用表</w:t>
            </w:r>
          </w:p>
        </w:tc>
        <w:tc>
          <w:tcPr>
            <w:tcW w:w="1354" w:type="dxa"/>
            <w:vAlign w:val="center"/>
          </w:tcPr>
          <w:p>
            <w:pPr>
              <w:tabs>
                <w:tab w:val="left" w:pos="851"/>
              </w:tabs>
              <w:snapToGrid w:val="0"/>
              <w:jc w:val="center"/>
              <w:rPr>
                <w:rFonts w:ascii="宋体" w:hAnsi="宋体" w:cs="宋体"/>
                <w:snapToGrid w:val="0"/>
                <w:sz w:val="21"/>
                <w:szCs w:val="21"/>
              </w:rPr>
            </w:pPr>
            <w:r>
              <w:rPr>
                <w:rFonts w:hint="eastAsia" w:ascii="宋体" w:hAnsi="宋体" w:cs="宋体"/>
                <w:snapToGrid w:val="0"/>
                <w:sz w:val="21"/>
                <w:szCs w:val="21"/>
              </w:rPr>
              <w:t>F117C</w:t>
            </w:r>
          </w:p>
        </w:tc>
        <w:tc>
          <w:tcPr>
            <w:tcW w:w="738" w:type="dxa"/>
            <w:vAlign w:val="center"/>
          </w:tcPr>
          <w:p>
            <w:pPr>
              <w:snapToGrid w:val="0"/>
              <w:jc w:val="center"/>
              <w:rPr>
                <w:rFonts w:ascii="宋体" w:hAnsi="宋体" w:cs="宋体"/>
                <w:snapToGrid w:val="0"/>
                <w:sz w:val="21"/>
                <w:szCs w:val="21"/>
              </w:rPr>
            </w:pPr>
            <w:r>
              <w:rPr>
                <w:rFonts w:hint="eastAsia" w:ascii="宋体" w:hAnsi="宋体" w:cs="宋体"/>
                <w:snapToGrid w:val="0"/>
                <w:sz w:val="21"/>
                <w:szCs w:val="21"/>
              </w:rPr>
              <w:t>块</w:t>
            </w:r>
          </w:p>
        </w:tc>
        <w:tc>
          <w:tcPr>
            <w:tcW w:w="738" w:type="dxa"/>
            <w:vAlign w:val="center"/>
          </w:tcPr>
          <w:p>
            <w:pPr>
              <w:tabs>
                <w:tab w:val="left" w:pos="851"/>
              </w:tabs>
              <w:snapToGrid w:val="0"/>
              <w:jc w:val="center"/>
              <w:rPr>
                <w:rFonts w:ascii="宋体" w:hAnsi="宋体" w:cs="宋体"/>
                <w:snapToGrid w:val="0"/>
                <w:sz w:val="21"/>
                <w:szCs w:val="21"/>
              </w:rPr>
            </w:pPr>
            <w:r>
              <w:rPr>
                <w:rFonts w:ascii="宋体" w:hAnsi="宋体" w:cs="宋体"/>
                <w:snapToGrid w:val="0"/>
                <w:sz w:val="21"/>
                <w:szCs w:val="21"/>
              </w:rPr>
              <w:t>3</w:t>
            </w:r>
          </w:p>
        </w:tc>
        <w:tc>
          <w:tcPr>
            <w:tcW w:w="739" w:type="dxa"/>
            <w:vAlign w:val="center"/>
          </w:tcPr>
          <w:p>
            <w:pPr>
              <w:snapToGrid w:val="0"/>
              <w:jc w:val="center"/>
              <w:rPr>
                <w:rFonts w:ascii="宋体" w:hAnsi="宋体" w:cs="宋体"/>
                <w:snapToGrid w:val="0"/>
                <w:sz w:val="18"/>
                <w:szCs w:val="18"/>
              </w:rPr>
            </w:pPr>
          </w:p>
        </w:tc>
        <w:tc>
          <w:tcPr>
            <w:tcW w:w="1108" w:type="dxa"/>
            <w:vAlign w:val="center"/>
          </w:tcPr>
          <w:p>
            <w:pPr>
              <w:snapToGrid w:val="0"/>
              <w:jc w:val="center"/>
              <w:rPr>
                <w:rFonts w:ascii="宋体" w:hAnsi="宋体" w:cs="宋体"/>
                <w:snapToGrid w:val="0"/>
                <w:sz w:val="18"/>
                <w:szCs w:val="18"/>
              </w:rPr>
            </w:pPr>
          </w:p>
        </w:tc>
        <w:tc>
          <w:tcPr>
            <w:tcW w:w="738" w:type="dxa"/>
            <w:vAlign w:val="center"/>
          </w:tcPr>
          <w:p>
            <w:pPr>
              <w:snapToGrid w:val="0"/>
              <w:jc w:val="center"/>
              <w:rPr>
                <w:rFonts w:ascii="宋体" w:hAnsi="宋体" w:cs="宋体"/>
                <w:snapToGrid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3</w:t>
            </w:r>
          </w:p>
        </w:tc>
        <w:tc>
          <w:tcPr>
            <w:tcW w:w="2215" w:type="dxa"/>
            <w:vAlign w:val="center"/>
          </w:tcPr>
          <w:p>
            <w:pPr>
              <w:tabs>
                <w:tab w:val="left" w:pos="851"/>
              </w:tabs>
              <w:snapToGrid w:val="0"/>
              <w:jc w:val="left"/>
              <w:rPr>
                <w:rFonts w:ascii="宋体" w:hAnsi="宋体" w:cs="宋体"/>
                <w:snapToGrid w:val="0"/>
                <w:sz w:val="21"/>
                <w:szCs w:val="21"/>
              </w:rPr>
            </w:pPr>
            <w:r>
              <w:rPr>
                <w:rFonts w:hint="eastAsia" w:ascii="宋体" w:hAnsi="宋体" w:cs="宋体"/>
                <w:snapToGrid w:val="0"/>
                <w:sz w:val="21"/>
                <w:szCs w:val="21"/>
              </w:rPr>
              <w:t>福禄克交直流数字钳形万用表</w:t>
            </w:r>
          </w:p>
        </w:tc>
        <w:tc>
          <w:tcPr>
            <w:tcW w:w="1354" w:type="dxa"/>
            <w:vAlign w:val="center"/>
          </w:tcPr>
          <w:p>
            <w:pPr>
              <w:tabs>
                <w:tab w:val="left" w:pos="851"/>
              </w:tabs>
              <w:snapToGrid w:val="0"/>
              <w:ind w:firstLine="420" w:firstLineChars="200"/>
              <w:jc w:val="left"/>
              <w:rPr>
                <w:rFonts w:ascii="宋体" w:hAnsi="宋体" w:cs="宋体"/>
                <w:snapToGrid w:val="0"/>
                <w:sz w:val="21"/>
                <w:szCs w:val="21"/>
              </w:rPr>
            </w:pPr>
            <w:r>
              <w:rPr>
                <w:rFonts w:hint="eastAsia" w:ascii="宋体" w:hAnsi="宋体" w:cs="宋体"/>
                <w:snapToGrid w:val="0"/>
                <w:sz w:val="21"/>
                <w:szCs w:val="21"/>
              </w:rPr>
              <w:t>F365</w:t>
            </w:r>
          </w:p>
        </w:tc>
        <w:tc>
          <w:tcPr>
            <w:tcW w:w="738" w:type="dxa"/>
            <w:vAlign w:val="center"/>
          </w:tcPr>
          <w:p>
            <w:pPr>
              <w:tabs>
                <w:tab w:val="left" w:pos="851"/>
              </w:tabs>
              <w:snapToGrid w:val="0"/>
              <w:ind w:firstLine="210" w:firstLineChars="100"/>
              <w:jc w:val="left"/>
              <w:rPr>
                <w:rFonts w:ascii="宋体" w:hAnsi="宋体" w:cs="宋体"/>
                <w:snapToGrid w:val="0"/>
                <w:sz w:val="21"/>
                <w:szCs w:val="21"/>
              </w:rPr>
            </w:pPr>
            <w:r>
              <w:rPr>
                <w:rFonts w:hint="eastAsia" w:ascii="宋体" w:hAnsi="宋体" w:cs="宋体"/>
                <w:snapToGrid w:val="0"/>
                <w:sz w:val="21"/>
                <w:szCs w:val="21"/>
              </w:rPr>
              <w:t>块</w:t>
            </w:r>
          </w:p>
        </w:tc>
        <w:tc>
          <w:tcPr>
            <w:tcW w:w="738" w:type="dxa"/>
            <w:vAlign w:val="center"/>
          </w:tcPr>
          <w:p>
            <w:pPr>
              <w:tabs>
                <w:tab w:val="left" w:pos="851"/>
              </w:tabs>
              <w:snapToGrid w:val="0"/>
              <w:ind w:firstLine="210" w:firstLineChars="100"/>
              <w:jc w:val="left"/>
              <w:rPr>
                <w:rFonts w:ascii="宋体" w:hAnsi="宋体" w:cs="宋体"/>
                <w:snapToGrid w:val="0"/>
                <w:sz w:val="21"/>
                <w:szCs w:val="21"/>
              </w:rPr>
            </w:pPr>
            <w:r>
              <w:rPr>
                <w:rFonts w:ascii="宋体" w:hAnsi="宋体" w:cs="宋体"/>
                <w:snapToGrid w:val="0"/>
                <w:sz w:val="21"/>
                <w:szCs w:val="21"/>
              </w:rPr>
              <w:t>3</w:t>
            </w:r>
          </w:p>
        </w:tc>
        <w:tc>
          <w:tcPr>
            <w:tcW w:w="739" w:type="dxa"/>
            <w:vAlign w:val="center"/>
          </w:tcPr>
          <w:p>
            <w:pPr>
              <w:snapToGrid w:val="0"/>
              <w:jc w:val="center"/>
              <w:rPr>
                <w:rFonts w:ascii="宋体" w:hAnsi="宋体" w:cs="宋体"/>
                <w:snapToGrid w:val="0"/>
                <w:sz w:val="18"/>
                <w:szCs w:val="18"/>
              </w:rPr>
            </w:pPr>
          </w:p>
        </w:tc>
        <w:tc>
          <w:tcPr>
            <w:tcW w:w="1108" w:type="dxa"/>
            <w:vAlign w:val="center"/>
          </w:tcPr>
          <w:p>
            <w:pPr>
              <w:snapToGrid w:val="0"/>
              <w:jc w:val="center"/>
              <w:rPr>
                <w:rFonts w:ascii="宋体" w:hAnsi="宋体" w:cs="宋体"/>
                <w:snapToGrid w:val="0"/>
                <w:sz w:val="18"/>
                <w:szCs w:val="18"/>
              </w:rPr>
            </w:pPr>
          </w:p>
        </w:tc>
        <w:tc>
          <w:tcPr>
            <w:tcW w:w="738" w:type="dxa"/>
            <w:vAlign w:val="center"/>
          </w:tcPr>
          <w:p>
            <w:pPr>
              <w:snapToGrid w:val="0"/>
              <w:jc w:val="center"/>
              <w:rPr>
                <w:rFonts w:ascii="宋体" w:hAnsi="宋体" w:cs="宋体"/>
                <w:snapToGrid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73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w:t>
            </w:r>
          </w:p>
        </w:tc>
        <w:tc>
          <w:tcPr>
            <w:tcW w:w="2215" w:type="dxa"/>
            <w:vAlign w:val="center"/>
          </w:tcPr>
          <w:p>
            <w:pPr>
              <w:tabs>
                <w:tab w:val="left" w:pos="851"/>
              </w:tabs>
              <w:snapToGrid w:val="0"/>
              <w:jc w:val="left"/>
              <w:rPr>
                <w:rFonts w:ascii="宋体" w:hAnsi="宋体" w:cs="宋体"/>
                <w:snapToGrid w:val="0"/>
                <w:sz w:val="18"/>
                <w:szCs w:val="18"/>
              </w:rPr>
            </w:pPr>
          </w:p>
        </w:tc>
        <w:tc>
          <w:tcPr>
            <w:tcW w:w="1354" w:type="dxa"/>
            <w:vAlign w:val="center"/>
          </w:tcPr>
          <w:p>
            <w:pPr>
              <w:tabs>
                <w:tab w:val="left" w:pos="851"/>
              </w:tabs>
              <w:snapToGrid w:val="0"/>
              <w:jc w:val="center"/>
              <w:rPr>
                <w:rFonts w:ascii="宋体" w:hAnsi="宋体" w:cs="宋体"/>
                <w:snapToGrid w:val="0"/>
                <w:sz w:val="18"/>
                <w:szCs w:val="18"/>
              </w:rPr>
            </w:pPr>
          </w:p>
        </w:tc>
        <w:tc>
          <w:tcPr>
            <w:tcW w:w="738" w:type="dxa"/>
            <w:vAlign w:val="center"/>
          </w:tcPr>
          <w:p>
            <w:pPr>
              <w:snapToGrid w:val="0"/>
              <w:jc w:val="center"/>
              <w:rPr>
                <w:rFonts w:ascii="宋体" w:hAnsi="宋体" w:cs="宋体"/>
                <w:snapToGrid w:val="0"/>
                <w:sz w:val="18"/>
                <w:szCs w:val="18"/>
              </w:rPr>
            </w:pPr>
          </w:p>
        </w:tc>
        <w:tc>
          <w:tcPr>
            <w:tcW w:w="738" w:type="dxa"/>
            <w:vAlign w:val="center"/>
          </w:tcPr>
          <w:p>
            <w:pPr>
              <w:tabs>
                <w:tab w:val="left" w:pos="851"/>
              </w:tabs>
              <w:snapToGrid w:val="0"/>
              <w:jc w:val="center"/>
              <w:rPr>
                <w:rFonts w:ascii="宋体" w:hAnsi="宋体" w:cs="宋体"/>
                <w:snapToGrid w:val="0"/>
                <w:sz w:val="18"/>
                <w:szCs w:val="18"/>
              </w:rPr>
            </w:pPr>
          </w:p>
        </w:tc>
        <w:tc>
          <w:tcPr>
            <w:tcW w:w="739" w:type="dxa"/>
            <w:vAlign w:val="center"/>
          </w:tcPr>
          <w:p>
            <w:pPr>
              <w:snapToGrid w:val="0"/>
              <w:jc w:val="center"/>
              <w:rPr>
                <w:rFonts w:ascii="宋体" w:hAnsi="宋体" w:cs="宋体"/>
                <w:snapToGrid w:val="0"/>
                <w:sz w:val="18"/>
                <w:szCs w:val="18"/>
              </w:rPr>
            </w:pPr>
          </w:p>
        </w:tc>
        <w:tc>
          <w:tcPr>
            <w:tcW w:w="1108" w:type="dxa"/>
            <w:vAlign w:val="center"/>
          </w:tcPr>
          <w:p>
            <w:pPr>
              <w:snapToGrid w:val="0"/>
              <w:jc w:val="center"/>
              <w:rPr>
                <w:rFonts w:ascii="宋体" w:hAnsi="宋体" w:cs="宋体"/>
                <w:snapToGrid w:val="0"/>
                <w:sz w:val="18"/>
                <w:szCs w:val="18"/>
              </w:rPr>
            </w:pPr>
          </w:p>
        </w:tc>
        <w:tc>
          <w:tcPr>
            <w:tcW w:w="738" w:type="dxa"/>
            <w:vAlign w:val="center"/>
          </w:tcPr>
          <w:p>
            <w:pPr>
              <w:snapToGrid w:val="0"/>
              <w:jc w:val="center"/>
              <w:rPr>
                <w:rFonts w:ascii="宋体" w:hAnsi="宋体" w:cs="宋体"/>
                <w:snapToGrid w:val="0"/>
                <w:sz w:val="18"/>
                <w:szCs w:val="18"/>
              </w:rPr>
            </w:pPr>
          </w:p>
        </w:tc>
      </w:tr>
    </w:tbl>
    <w:p>
      <w:pPr>
        <w:topLinePunct/>
        <w:ind w:firstLine="420" w:firstLineChars="200"/>
        <w:rPr>
          <w:rFonts w:ascii="宋体" w:hAnsi="宋体" w:cs="宋体"/>
          <w:bCs/>
          <w:sz w:val="21"/>
          <w:szCs w:val="21"/>
        </w:rPr>
      </w:pPr>
      <w:r>
        <w:rPr>
          <w:rFonts w:hint="eastAsia" w:ascii="宋体" w:hAnsi="宋体" w:cs="宋体"/>
          <w:bCs/>
          <w:sz w:val="21"/>
          <w:szCs w:val="21"/>
        </w:rPr>
        <w:t>注：提供专用工器具时，应提供专用工器具的技术参数和使用说明书等资料。</w:t>
      </w:r>
    </w:p>
    <w:p>
      <w:pPr>
        <w:snapToGrid w:val="0"/>
        <w:rPr>
          <w:rFonts w:ascii="宋体" w:hAnsi="宋体" w:cs="宋体"/>
          <w:kern w:val="0"/>
          <w:szCs w:val="24"/>
        </w:rPr>
      </w:pPr>
    </w:p>
    <w:p>
      <w:pPr>
        <w:pStyle w:val="3"/>
        <w:spacing w:beforeLines="50" w:afterLines="50"/>
        <w:rPr>
          <w:sz w:val="21"/>
          <w:szCs w:val="21"/>
        </w:rPr>
      </w:pPr>
      <w:bookmarkStart w:id="638" w:name="_Toc91233621"/>
      <w:r>
        <w:rPr>
          <w:rFonts w:hint="eastAsia"/>
          <w:sz w:val="21"/>
          <w:szCs w:val="21"/>
        </w:rPr>
        <w:t>附表5   推荐的专用工器具及仪器仪表</w:t>
      </w:r>
      <w:bookmarkEnd w:id="638"/>
    </w:p>
    <w:tbl>
      <w:tblPr>
        <w:tblStyle w:val="24"/>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615"/>
        <w:gridCol w:w="1280"/>
        <w:gridCol w:w="1592"/>
        <w:gridCol w:w="616"/>
        <w:gridCol w:w="609"/>
        <w:gridCol w:w="611"/>
        <w:gridCol w:w="1404"/>
        <w:gridCol w:w="164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6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1280"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名称</w:t>
            </w:r>
          </w:p>
        </w:tc>
        <w:tc>
          <w:tcPr>
            <w:tcW w:w="1592"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规格和型号</w:t>
            </w:r>
          </w:p>
        </w:tc>
        <w:tc>
          <w:tcPr>
            <w:tcW w:w="616"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单位</w:t>
            </w:r>
          </w:p>
        </w:tc>
        <w:tc>
          <w:tcPr>
            <w:tcW w:w="60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数量</w:t>
            </w:r>
          </w:p>
        </w:tc>
        <w:tc>
          <w:tcPr>
            <w:tcW w:w="611"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产地</w:t>
            </w:r>
          </w:p>
        </w:tc>
        <w:tc>
          <w:tcPr>
            <w:tcW w:w="1404"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生产厂家</w:t>
            </w:r>
          </w:p>
        </w:tc>
        <w:tc>
          <w:tcPr>
            <w:tcW w:w="1642"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1</w:t>
            </w:r>
          </w:p>
        </w:tc>
        <w:tc>
          <w:tcPr>
            <w:tcW w:w="1280" w:type="dxa"/>
            <w:vAlign w:val="center"/>
          </w:tcPr>
          <w:p>
            <w:pPr>
              <w:tabs>
                <w:tab w:val="left" w:pos="851"/>
              </w:tabs>
              <w:snapToGrid w:val="0"/>
              <w:jc w:val="center"/>
              <w:rPr>
                <w:rFonts w:ascii="宋体" w:hAnsi="宋体" w:cs="宋体"/>
                <w:snapToGrid w:val="0"/>
                <w:sz w:val="18"/>
                <w:szCs w:val="18"/>
              </w:rPr>
            </w:pPr>
          </w:p>
        </w:tc>
        <w:tc>
          <w:tcPr>
            <w:tcW w:w="1592" w:type="dxa"/>
            <w:vAlign w:val="center"/>
          </w:tcPr>
          <w:p>
            <w:pPr>
              <w:tabs>
                <w:tab w:val="left" w:pos="851"/>
              </w:tabs>
              <w:snapToGrid w:val="0"/>
              <w:jc w:val="center"/>
              <w:rPr>
                <w:rFonts w:ascii="宋体" w:hAnsi="宋体" w:cs="宋体"/>
                <w:snapToGrid w:val="0"/>
                <w:sz w:val="18"/>
                <w:szCs w:val="18"/>
              </w:rPr>
            </w:pPr>
          </w:p>
        </w:tc>
        <w:tc>
          <w:tcPr>
            <w:tcW w:w="616" w:type="dxa"/>
            <w:vAlign w:val="center"/>
          </w:tcPr>
          <w:p>
            <w:pPr>
              <w:snapToGrid w:val="0"/>
              <w:jc w:val="center"/>
              <w:rPr>
                <w:rFonts w:ascii="宋体" w:hAnsi="宋体" w:cs="宋体"/>
                <w:snapToGrid w:val="0"/>
                <w:sz w:val="18"/>
                <w:szCs w:val="18"/>
              </w:rPr>
            </w:pPr>
          </w:p>
        </w:tc>
        <w:tc>
          <w:tcPr>
            <w:tcW w:w="609" w:type="dxa"/>
            <w:vAlign w:val="center"/>
          </w:tcPr>
          <w:p>
            <w:pPr>
              <w:tabs>
                <w:tab w:val="left" w:pos="851"/>
              </w:tabs>
              <w:snapToGrid w:val="0"/>
              <w:jc w:val="center"/>
              <w:rPr>
                <w:rFonts w:ascii="宋体" w:hAnsi="宋体" w:cs="宋体"/>
                <w:snapToGrid w:val="0"/>
                <w:sz w:val="18"/>
                <w:szCs w:val="18"/>
              </w:rPr>
            </w:pPr>
          </w:p>
        </w:tc>
        <w:tc>
          <w:tcPr>
            <w:tcW w:w="611" w:type="dxa"/>
            <w:vAlign w:val="center"/>
          </w:tcPr>
          <w:p>
            <w:pPr>
              <w:snapToGrid w:val="0"/>
              <w:jc w:val="center"/>
              <w:rPr>
                <w:rFonts w:ascii="宋体" w:hAnsi="宋体" w:cs="宋体"/>
                <w:snapToGrid w:val="0"/>
                <w:sz w:val="18"/>
                <w:szCs w:val="18"/>
              </w:rPr>
            </w:pPr>
          </w:p>
        </w:tc>
        <w:tc>
          <w:tcPr>
            <w:tcW w:w="1404" w:type="dxa"/>
            <w:vAlign w:val="center"/>
          </w:tcPr>
          <w:p>
            <w:pPr>
              <w:snapToGrid w:val="0"/>
              <w:jc w:val="center"/>
              <w:rPr>
                <w:rFonts w:ascii="宋体" w:hAnsi="宋体" w:cs="宋体"/>
                <w:snapToGrid w:val="0"/>
                <w:sz w:val="18"/>
                <w:szCs w:val="18"/>
              </w:rPr>
            </w:pPr>
          </w:p>
        </w:tc>
        <w:tc>
          <w:tcPr>
            <w:tcW w:w="1642" w:type="dxa"/>
            <w:vAlign w:val="center"/>
          </w:tcPr>
          <w:p>
            <w:pPr>
              <w:snapToGrid w:val="0"/>
              <w:jc w:val="center"/>
              <w:rPr>
                <w:rFonts w:ascii="宋体" w:hAnsi="宋体" w:cs="宋体"/>
                <w:snapToGrid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2</w:t>
            </w:r>
          </w:p>
        </w:tc>
        <w:tc>
          <w:tcPr>
            <w:tcW w:w="1280" w:type="dxa"/>
            <w:vAlign w:val="center"/>
          </w:tcPr>
          <w:p>
            <w:pPr>
              <w:tabs>
                <w:tab w:val="left" w:pos="851"/>
              </w:tabs>
              <w:snapToGrid w:val="0"/>
              <w:jc w:val="center"/>
              <w:rPr>
                <w:rFonts w:ascii="宋体" w:hAnsi="宋体" w:cs="宋体"/>
                <w:snapToGrid w:val="0"/>
                <w:sz w:val="18"/>
                <w:szCs w:val="18"/>
              </w:rPr>
            </w:pPr>
          </w:p>
        </w:tc>
        <w:tc>
          <w:tcPr>
            <w:tcW w:w="1592" w:type="dxa"/>
            <w:vAlign w:val="center"/>
          </w:tcPr>
          <w:p>
            <w:pPr>
              <w:tabs>
                <w:tab w:val="left" w:pos="851"/>
              </w:tabs>
              <w:snapToGrid w:val="0"/>
              <w:jc w:val="center"/>
              <w:rPr>
                <w:rFonts w:ascii="宋体" w:hAnsi="宋体" w:cs="宋体"/>
                <w:snapToGrid w:val="0"/>
                <w:sz w:val="18"/>
                <w:szCs w:val="18"/>
              </w:rPr>
            </w:pPr>
          </w:p>
        </w:tc>
        <w:tc>
          <w:tcPr>
            <w:tcW w:w="616" w:type="dxa"/>
            <w:vAlign w:val="center"/>
          </w:tcPr>
          <w:p>
            <w:pPr>
              <w:snapToGrid w:val="0"/>
              <w:jc w:val="center"/>
              <w:rPr>
                <w:rFonts w:ascii="宋体" w:hAnsi="宋体" w:cs="宋体"/>
                <w:snapToGrid w:val="0"/>
                <w:sz w:val="18"/>
                <w:szCs w:val="18"/>
              </w:rPr>
            </w:pPr>
          </w:p>
        </w:tc>
        <w:tc>
          <w:tcPr>
            <w:tcW w:w="609" w:type="dxa"/>
            <w:vAlign w:val="center"/>
          </w:tcPr>
          <w:p>
            <w:pPr>
              <w:tabs>
                <w:tab w:val="left" w:pos="851"/>
              </w:tabs>
              <w:snapToGrid w:val="0"/>
              <w:jc w:val="center"/>
              <w:rPr>
                <w:rFonts w:ascii="宋体" w:hAnsi="宋体" w:cs="宋体"/>
                <w:snapToGrid w:val="0"/>
                <w:sz w:val="18"/>
                <w:szCs w:val="18"/>
              </w:rPr>
            </w:pPr>
          </w:p>
        </w:tc>
        <w:tc>
          <w:tcPr>
            <w:tcW w:w="611" w:type="dxa"/>
            <w:vAlign w:val="center"/>
          </w:tcPr>
          <w:p>
            <w:pPr>
              <w:snapToGrid w:val="0"/>
              <w:jc w:val="center"/>
              <w:rPr>
                <w:rFonts w:ascii="宋体" w:hAnsi="宋体" w:cs="宋体"/>
                <w:snapToGrid w:val="0"/>
                <w:sz w:val="18"/>
                <w:szCs w:val="18"/>
              </w:rPr>
            </w:pPr>
          </w:p>
        </w:tc>
        <w:tc>
          <w:tcPr>
            <w:tcW w:w="1404" w:type="dxa"/>
            <w:vAlign w:val="center"/>
          </w:tcPr>
          <w:p>
            <w:pPr>
              <w:snapToGrid w:val="0"/>
              <w:jc w:val="center"/>
              <w:rPr>
                <w:rFonts w:ascii="宋体" w:hAnsi="宋体" w:cs="宋体"/>
                <w:snapToGrid w:val="0"/>
                <w:sz w:val="18"/>
                <w:szCs w:val="18"/>
              </w:rPr>
            </w:pPr>
          </w:p>
        </w:tc>
        <w:tc>
          <w:tcPr>
            <w:tcW w:w="1642" w:type="dxa"/>
            <w:vAlign w:val="center"/>
          </w:tcPr>
          <w:p>
            <w:pPr>
              <w:snapToGrid w:val="0"/>
              <w:jc w:val="center"/>
              <w:rPr>
                <w:rFonts w:ascii="宋体" w:hAnsi="宋体" w:cs="宋体"/>
                <w:snapToGrid w:val="0"/>
                <w:sz w:val="18"/>
                <w:szCs w:val="18"/>
              </w:rPr>
            </w:pPr>
          </w:p>
        </w:tc>
      </w:tr>
    </w:tbl>
    <w:p>
      <w:pPr>
        <w:rPr>
          <w:rStyle w:val="31"/>
          <w:rFonts w:cs="宋体"/>
          <w:szCs w:val="24"/>
        </w:rPr>
      </w:pPr>
    </w:p>
    <w:p>
      <w:pPr>
        <w:pStyle w:val="3"/>
        <w:spacing w:beforeLines="50" w:afterLines="50"/>
        <w:rPr>
          <w:sz w:val="21"/>
          <w:szCs w:val="21"/>
        </w:rPr>
      </w:pPr>
      <w:bookmarkStart w:id="639" w:name="_Toc91233622"/>
      <w:r>
        <w:rPr>
          <w:rFonts w:hint="eastAsia"/>
          <w:sz w:val="21"/>
          <w:szCs w:val="21"/>
        </w:rPr>
        <w:t>附表</w:t>
      </w:r>
      <w:r>
        <w:rPr>
          <w:sz w:val="21"/>
          <w:szCs w:val="21"/>
        </w:rPr>
        <w:t>6</w:t>
      </w:r>
      <w:r>
        <w:rPr>
          <w:rFonts w:hint="eastAsia"/>
          <w:sz w:val="21"/>
          <w:szCs w:val="21"/>
        </w:rPr>
        <w:t xml:space="preserve">   消耗品清单</w:t>
      </w:r>
      <w:bookmarkEnd w:id="639"/>
    </w:p>
    <w:tbl>
      <w:tblPr>
        <w:tblStyle w:val="24"/>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615"/>
        <w:gridCol w:w="1280"/>
        <w:gridCol w:w="1592"/>
        <w:gridCol w:w="616"/>
        <w:gridCol w:w="609"/>
        <w:gridCol w:w="611"/>
        <w:gridCol w:w="1404"/>
        <w:gridCol w:w="164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blHeader/>
        </w:trPr>
        <w:tc>
          <w:tcPr>
            <w:tcW w:w="6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1280"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名称</w:t>
            </w:r>
          </w:p>
        </w:tc>
        <w:tc>
          <w:tcPr>
            <w:tcW w:w="1592"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规格和型号</w:t>
            </w:r>
          </w:p>
        </w:tc>
        <w:tc>
          <w:tcPr>
            <w:tcW w:w="616"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单位</w:t>
            </w:r>
          </w:p>
        </w:tc>
        <w:tc>
          <w:tcPr>
            <w:tcW w:w="60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数量</w:t>
            </w:r>
          </w:p>
        </w:tc>
        <w:tc>
          <w:tcPr>
            <w:tcW w:w="611"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产地</w:t>
            </w:r>
          </w:p>
        </w:tc>
        <w:tc>
          <w:tcPr>
            <w:tcW w:w="1404"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生产厂家</w:t>
            </w:r>
          </w:p>
        </w:tc>
        <w:tc>
          <w:tcPr>
            <w:tcW w:w="1642"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1</w:t>
            </w:r>
          </w:p>
        </w:tc>
        <w:tc>
          <w:tcPr>
            <w:tcW w:w="1280" w:type="dxa"/>
            <w:vAlign w:val="center"/>
          </w:tcPr>
          <w:p>
            <w:pPr>
              <w:tabs>
                <w:tab w:val="left" w:pos="851"/>
              </w:tabs>
              <w:snapToGrid w:val="0"/>
              <w:jc w:val="center"/>
              <w:rPr>
                <w:rFonts w:ascii="宋体" w:hAnsi="宋体" w:cs="宋体"/>
                <w:snapToGrid w:val="0"/>
                <w:sz w:val="18"/>
                <w:szCs w:val="18"/>
              </w:rPr>
            </w:pPr>
          </w:p>
        </w:tc>
        <w:tc>
          <w:tcPr>
            <w:tcW w:w="1592" w:type="dxa"/>
            <w:vAlign w:val="center"/>
          </w:tcPr>
          <w:p>
            <w:pPr>
              <w:tabs>
                <w:tab w:val="left" w:pos="851"/>
              </w:tabs>
              <w:snapToGrid w:val="0"/>
              <w:jc w:val="center"/>
              <w:rPr>
                <w:rFonts w:ascii="宋体" w:hAnsi="宋体" w:cs="宋体"/>
                <w:snapToGrid w:val="0"/>
                <w:sz w:val="18"/>
                <w:szCs w:val="18"/>
              </w:rPr>
            </w:pPr>
          </w:p>
        </w:tc>
        <w:tc>
          <w:tcPr>
            <w:tcW w:w="616" w:type="dxa"/>
            <w:vAlign w:val="center"/>
          </w:tcPr>
          <w:p>
            <w:pPr>
              <w:snapToGrid w:val="0"/>
              <w:jc w:val="center"/>
              <w:rPr>
                <w:rFonts w:ascii="宋体" w:hAnsi="宋体" w:cs="宋体"/>
                <w:snapToGrid w:val="0"/>
                <w:sz w:val="18"/>
                <w:szCs w:val="18"/>
              </w:rPr>
            </w:pPr>
          </w:p>
        </w:tc>
        <w:tc>
          <w:tcPr>
            <w:tcW w:w="609" w:type="dxa"/>
            <w:vAlign w:val="center"/>
          </w:tcPr>
          <w:p>
            <w:pPr>
              <w:tabs>
                <w:tab w:val="left" w:pos="851"/>
              </w:tabs>
              <w:snapToGrid w:val="0"/>
              <w:jc w:val="center"/>
              <w:rPr>
                <w:rFonts w:ascii="宋体" w:hAnsi="宋体" w:cs="宋体"/>
                <w:snapToGrid w:val="0"/>
                <w:sz w:val="18"/>
                <w:szCs w:val="18"/>
              </w:rPr>
            </w:pPr>
          </w:p>
        </w:tc>
        <w:tc>
          <w:tcPr>
            <w:tcW w:w="611" w:type="dxa"/>
            <w:vAlign w:val="center"/>
          </w:tcPr>
          <w:p>
            <w:pPr>
              <w:snapToGrid w:val="0"/>
              <w:jc w:val="center"/>
              <w:rPr>
                <w:rFonts w:ascii="宋体" w:hAnsi="宋体" w:cs="宋体"/>
                <w:snapToGrid w:val="0"/>
                <w:sz w:val="18"/>
                <w:szCs w:val="18"/>
              </w:rPr>
            </w:pPr>
          </w:p>
        </w:tc>
        <w:tc>
          <w:tcPr>
            <w:tcW w:w="1404" w:type="dxa"/>
            <w:vAlign w:val="center"/>
          </w:tcPr>
          <w:p>
            <w:pPr>
              <w:snapToGrid w:val="0"/>
              <w:jc w:val="center"/>
              <w:rPr>
                <w:rFonts w:ascii="宋体" w:hAnsi="宋体" w:cs="宋体"/>
                <w:snapToGrid w:val="0"/>
                <w:sz w:val="18"/>
                <w:szCs w:val="18"/>
              </w:rPr>
            </w:pPr>
          </w:p>
        </w:tc>
        <w:tc>
          <w:tcPr>
            <w:tcW w:w="1642" w:type="dxa"/>
            <w:vAlign w:val="center"/>
          </w:tcPr>
          <w:p>
            <w:pPr>
              <w:snapToGrid w:val="0"/>
              <w:jc w:val="center"/>
              <w:rPr>
                <w:rFonts w:ascii="宋体" w:hAnsi="宋体" w:cs="宋体"/>
                <w:snapToGrid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2</w:t>
            </w:r>
          </w:p>
        </w:tc>
        <w:tc>
          <w:tcPr>
            <w:tcW w:w="1280" w:type="dxa"/>
            <w:vAlign w:val="center"/>
          </w:tcPr>
          <w:p>
            <w:pPr>
              <w:tabs>
                <w:tab w:val="left" w:pos="851"/>
              </w:tabs>
              <w:snapToGrid w:val="0"/>
              <w:jc w:val="center"/>
              <w:rPr>
                <w:rFonts w:ascii="宋体" w:hAnsi="宋体" w:cs="宋体"/>
                <w:snapToGrid w:val="0"/>
                <w:sz w:val="18"/>
                <w:szCs w:val="18"/>
              </w:rPr>
            </w:pPr>
          </w:p>
        </w:tc>
        <w:tc>
          <w:tcPr>
            <w:tcW w:w="1592" w:type="dxa"/>
            <w:vAlign w:val="center"/>
          </w:tcPr>
          <w:p>
            <w:pPr>
              <w:tabs>
                <w:tab w:val="left" w:pos="851"/>
              </w:tabs>
              <w:snapToGrid w:val="0"/>
              <w:jc w:val="center"/>
              <w:rPr>
                <w:rFonts w:ascii="宋体" w:hAnsi="宋体" w:cs="宋体"/>
                <w:snapToGrid w:val="0"/>
                <w:sz w:val="18"/>
                <w:szCs w:val="18"/>
              </w:rPr>
            </w:pPr>
          </w:p>
        </w:tc>
        <w:tc>
          <w:tcPr>
            <w:tcW w:w="616" w:type="dxa"/>
            <w:vAlign w:val="center"/>
          </w:tcPr>
          <w:p>
            <w:pPr>
              <w:snapToGrid w:val="0"/>
              <w:jc w:val="center"/>
              <w:rPr>
                <w:rFonts w:ascii="宋体" w:hAnsi="宋体" w:cs="宋体"/>
                <w:snapToGrid w:val="0"/>
                <w:sz w:val="18"/>
                <w:szCs w:val="18"/>
              </w:rPr>
            </w:pPr>
          </w:p>
        </w:tc>
        <w:tc>
          <w:tcPr>
            <w:tcW w:w="609" w:type="dxa"/>
            <w:vAlign w:val="center"/>
          </w:tcPr>
          <w:p>
            <w:pPr>
              <w:tabs>
                <w:tab w:val="left" w:pos="851"/>
              </w:tabs>
              <w:snapToGrid w:val="0"/>
              <w:jc w:val="center"/>
              <w:rPr>
                <w:rFonts w:ascii="宋体" w:hAnsi="宋体" w:cs="宋体"/>
                <w:snapToGrid w:val="0"/>
                <w:sz w:val="18"/>
                <w:szCs w:val="18"/>
              </w:rPr>
            </w:pPr>
          </w:p>
        </w:tc>
        <w:tc>
          <w:tcPr>
            <w:tcW w:w="611" w:type="dxa"/>
            <w:vAlign w:val="center"/>
          </w:tcPr>
          <w:p>
            <w:pPr>
              <w:snapToGrid w:val="0"/>
              <w:jc w:val="center"/>
              <w:rPr>
                <w:rFonts w:ascii="宋体" w:hAnsi="宋体" w:cs="宋体"/>
                <w:snapToGrid w:val="0"/>
                <w:sz w:val="18"/>
                <w:szCs w:val="18"/>
              </w:rPr>
            </w:pPr>
          </w:p>
        </w:tc>
        <w:tc>
          <w:tcPr>
            <w:tcW w:w="1404" w:type="dxa"/>
            <w:vAlign w:val="center"/>
          </w:tcPr>
          <w:p>
            <w:pPr>
              <w:snapToGrid w:val="0"/>
              <w:jc w:val="center"/>
              <w:rPr>
                <w:rFonts w:ascii="宋体" w:hAnsi="宋体" w:cs="宋体"/>
                <w:snapToGrid w:val="0"/>
                <w:sz w:val="18"/>
                <w:szCs w:val="18"/>
              </w:rPr>
            </w:pPr>
          </w:p>
        </w:tc>
        <w:tc>
          <w:tcPr>
            <w:tcW w:w="1642" w:type="dxa"/>
            <w:vAlign w:val="center"/>
          </w:tcPr>
          <w:p>
            <w:pPr>
              <w:snapToGrid w:val="0"/>
              <w:jc w:val="center"/>
              <w:rPr>
                <w:rFonts w:ascii="宋体" w:hAnsi="宋体" w:cs="宋体"/>
                <w:snapToGrid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340" w:hRule="atLeast"/>
        </w:trPr>
        <w:tc>
          <w:tcPr>
            <w:tcW w:w="615"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w:t>
            </w:r>
          </w:p>
        </w:tc>
        <w:tc>
          <w:tcPr>
            <w:tcW w:w="1280" w:type="dxa"/>
            <w:vAlign w:val="center"/>
          </w:tcPr>
          <w:p>
            <w:pPr>
              <w:tabs>
                <w:tab w:val="left" w:pos="851"/>
              </w:tabs>
              <w:snapToGrid w:val="0"/>
              <w:jc w:val="center"/>
              <w:rPr>
                <w:rFonts w:ascii="宋体" w:hAnsi="宋体" w:cs="宋体"/>
                <w:snapToGrid w:val="0"/>
                <w:sz w:val="18"/>
                <w:szCs w:val="18"/>
              </w:rPr>
            </w:pPr>
          </w:p>
        </w:tc>
        <w:tc>
          <w:tcPr>
            <w:tcW w:w="1592" w:type="dxa"/>
            <w:vAlign w:val="center"/>
          </w:tcPr>
          <w:p>
            <w:pPr>
              <w:tabs>
                <w:tab w:val="left" w:pos="851"/>
              </w:tabs>
              <w:snapToGrid w:val="0"/>
              <w:jc w:val="center"/>
              <w:rPr>
                <w:rFonts w:ascii="宋体" w:hAnsi="宋体" w:cs="宋体"/>
                <w:snapToGrid w:val="0"/>
                <w:sz w:val="18"/>
                <w:szCs w:val="18"/>
              </w:rPr>
            </w:pPr>
          </w:p>
        </w:tc>
        <w:tc>
          <w:tcPr>
            <w:tcW w:w="616" w:type="dxa"/>
            <w:vAlign w:val="center"/>
          </w:tcPr>
          <w:p>
            <w:pPr>
              <w:snapToGrid w:val="0"/>
              <w:jc w:val="center"/>
              <w:rPr>
                <w:rFonts w:ascii="宋体" w:hAnsi="宋体" w:cs="宋体"/>
                <w:snapToGrid w:val="0"/>
                <w:sz w:val="18"/>
                <w:szCs w:val="18"/>
              </w:rPr>
            </w:pPr>
          </w:p>
        </w:tc>
        <w:tc>
          <w:tcPr>
            <w:tcW w:w="609" w:type="dxa"/>
            <w:vAlign w:val="center"/>
          </w:tcPr>
          <w:p>
            <w:pPr>
              <w:tabs>
                <w:tab w:val="left" w:pos="851"/>
              </w:tabs>
              <w:snapToGrid w:val="0"/>
              <w:jc w:val="center"/>
              <w:rPr>
                <w:rFonts w:ascii="宋体" w:hAnsi="宋体" w:cs="宋体"/>
                <w:snapToGrid w:val="0"/>
                <w:sz w:val="18"/>
                <w:szCs w:val="18"/>
              </w:rPr>
            </w:pPr>
          </w:p>
        </w:tc>
        <w:tc>
          <w:tcPr>
            <w:tcW w:w="611" w:type="dxa"/>
            <w:vAlign w:val="center"/>
          </w:tcPr>
          <w:p>
            <w:pPr>
              <w:snapToGrid w:val="0"/>
              <w:jc w:val="center"/>
              <w:rPr>
                <w:rFonts w:ascii="宋体" w:hAnsi="宋体" w:cs="宋体"/>
                <w:snapToGrid w:val="0"/>
                <w:sz w:val="18"/>
                <w:szCs w:val="18"/>
              </w:rPr>
            </w:pPr>
          </w:p>
        </w:tc>
        <w:tc>
          <w:tcPr>
            <w:tcW w:w="1404" w:type="dxa"/>
            <w:vAlign w:val="center"/>
          </w:tcPr>
          <w:p>
            <w:pPr>
              <w:snapToGrid w:val="0"/>
              <w:jc w:val="center"/>
              <w:rPr>
                <w:rFonts w:ascii="宋体" w:hAnsi="宋体" w:cs="宋体"/>
                <w:snapToGrid w:val="0"/>
                <w:sz w:val="18"/>
                <w:szCs w:val="18"/>
              </w:rPr>
            </w:pPr>
          </w:p>
        </w:tc>
        <w:tc>
          <w:tcPr>
            <w:tcW w:w="1642" w:type="dxa"/>
            <w:vAlign w:val="center"/>
          </w:tcPr>
          <w:p>
            <w:pPr>
              <w:snapToGrid w:val="0"/>
              <w:jc w:val="center"/>
              <w:rPr>
                <w:rFonts w:ascii="宋体" w:hAnsi="宋体" w:cs="宋体"/>
                <w:snapToGrid w:val="0"/>
                <w:sz w:val="18"/>
                <w:szCs w:val="18"/>
              </w:rPr>
            </w:pPr>
          </w:p>
        </w:tc>
      </w:tr>
    </w:tbl>
    <w:p>
      <w:pPr>
        <w:rPr>
          <w:rStyle w:val="31"/>
          <w:rFonts w:cs="宋体"/>
          <w:szCs w:val="24"/>
        </w:rPr>
      </w:pPr>
    </w:p>
    <w:p>
      <w:pPr>
        <w:jc w:val="center"/>
        <w:outlineLvl w:val="0"/>
        <w:rPr>
          <w:rFonts w:ascii="宋体" w:hAnsi="宋体" w:cs="宋体"/>
          <w:sz w:val="21"/>
          <w:szCs w:val="21"/>
        </w:rPr>
        <w:sectPr>
          <w:pgSz w:w="11907" w:h="16840"/>
          <w:pgMar w:top="1440" w:right="1797" w:bottom="1440" w:left="1797" w:header="851" w:footer="992" w:gutter="0"/>
          <w:cols w:space="720" w:num="1"/>
          <w:docGrid w:linePitch="380" w:charSpace="0"/>
        </w:sectPr>
      </w:pPr>
    </w:p>
    <w:p>
      <w:pPr>
        <w:pStyle w:val="2"/>
        <w:ind w:firstLine="422" w:firstLineChars="200"/>
        <w:jc w:val="center"/>
        <w:rPr>
          <w:rFonts w:cs="宋体"/>
          <w:kern w:val="2"/>
          <w:sz w:val="21"/>
          <w:szCs w:val="21"/>
        </w:rPr>
      </w:pPr>
      <w:bookmarkStart w:id="640" w:name="_Toc24669"/>
      <w:bookmarkStart w:id="641" w:name="_Toc8016"/>
      <w:bookmarkStart w:id="642" w:name="_Toc22265"/>
      <w:bookmarkStart w:id="643" w:name="_Toc24131"/>
      <w:bookmarkStart w:id="644" w:name="_Toc12002"/>
      <w:bookmarkStart w:id="645" w:name="_Toc4327"/>
      <w:bookmarkStart w:id="646" w:name="_Toc510206491"/>
      <w:bookmarkStart w:id="647" w:name="_Toc22279"/>
      <w:bookmarkStart w:id="648" w:name="_Toc23747"/>
      <w:bookmarkStart w:id="649" w:name="_Toc6022"/>
      <w:bookmarkStart w:id="650" w:name="_Toc91233623"/>
      <w:bookmarkStart w:id="651" w:name="_Toc4814"/>
      <w:bookmarkStart w:id="652" w:name="_Toc31497"/>
      <w:bookmarkStart w:id="653" w:name="_Toc1354"/>
      <w:bookmarkStart w:id="654" w:name="_Toc17924"/>
      <w:bookmarkStart w:id="655" w:name="_Toc23955"/>
      <w:bookmarkStart w:id="656" w:name="_Toc22192"/>
      <w:bookmarkStart w:id="657" w:name="_Toc20879"/>
      <w:bookmarkStart w:id="658" w:name="_Toc17863"/>
      <w:bookmarkStart w:id="659" w:name="_Toc20465"/>
      <w:bookmarkStart w:id="660" w:name="_Toc29366"/>
      <w:bookmarkStart w:id="661" w:name="_Toc21331"/>
      <w:bookmarkStart w:id="662" w:name="_Toc26331"/>
      <w:bookmarkStart w:id="663" w:name="_Toc4867"/>
      <w:bookmarkStart w:id="664" w:name="_Toc9645"/>
      <w:bookmarkStart w:id="665" w:name="_Toc1082"/>
      <w:bookmarkStart w:id="666" w:name="_Toc12901"/>
      <w:bookmarkStart w:id="667" w:name="_Toc22644"/>
      <w:bookmarkStart w:id="668" w:name="_Toc9995"/>
      <w:bookmarkStart w:id="669" w:name="_Toc11789"/>
      <w:bookmarkStart w:id="670" w:name="_Toc3937"/>
      <w:bookmarkStart w:id="671" w:name="_Toc19604"/>
      <w:bookmarkStart w:id="672" w:name="_Toc4610"/>
      <w:bookmarkStart w:id="673" w:name="_Toc28675"/>
      <w:bookmarkStart w:id="674" w:name="_Toc10078"/>
      <w:bookmarkStart w:id="675" w:name="_Toc16993"/>
      <w:bookmarkStart w:id="676" w:name="_Toc17165"/>
      <w:bookmarkStart w:id="677" w:name="_Toc2082"/>
      <w:bookmarkStart w:id="678" w:name="_Toc9021"/>
      <w:bookmarkStart w:id="679" w:name="_Toc944"/>
      <w:bookmarkStart w:id="680" w:name="_Toc28879"/>
      <w:bookmarkStart w:id="681" w:name="_Toc16690"/>
      <w:bookmarkStart w:id="682" w:name="_Toc23534"/>
      <w:bookmarkStart w:id="683" w:name="_Toc3676"/>
      <w:bookmarkStart w:id="684" w:name="_Toc24128"/>
      <w:bookmarkStart w:id="685" w:name="_Toc28010"/>
      <w:bookmarkStart w:id="686" w:name="_Toc32161"/>
      <w:bookmarkStart w:id="687" w:name="_Toc20318"/>
      <w:bookmarkStart w:id="688" w:name="_Toc15663"/>
      <w:bookmarkStart w:id="689" w:name="_Toc26896"/>
      <w:bookmarkStart w:id="690" w:name="_Toc31534"/>
      <w:bookmarkStart w:id="691" w:name="_Toc22074"/>
      <w:bookmarkStart w:id="692" w:name="_Toc13230"/>
      <w:bookmarkStart w:id="693" w:name="_Toc16875"/>
      <w:bookmarkStart w:id="694" w:name="_Toc16989"/>
      <w:bookmarkStart w:id="695" w:name="_Toc14322"/>
      <w:bookmarkStart w:id="696" w:name="_Toc474832168"/>
      <w:bookmarkStart w:id="697" w:name="_Toc18982"/>
      <w:bookmarkStart w:id="698" w:name="_Toc31941"/>
      <w:bookmarkStart w:id="699" w:name="_Toc10163"/>
      <w:bookmarkStart w:id="700" w:name="OLE_LINK24"/>
      <w:r>
        <w:rPr>
          <w:rFonts w:hint="eastAsia" w:cs="宋体"/>
          <w:kern w:val="2"/>
          <w:sz w:val="21"/>
          <w:szCs w:val="21"/>
        </w:rPr>
        <w:t>第七章 交货进度</w:t>
      </w:r>
      <w:bookmarkEnd w:id="640"/>
      <w:bookmarkEnd w:id="641"/>
      <w:bookmarkEnd w:id="642"/>
      <w:bookmarkEnd w:id="643"/>
      <w:bookmarkEnd w:id="644"/>
      <w:bookmarkEnd w:id="645"/>
      <w:bookmarkEnd w:id="646"/>
      <w:bookmarkEnd w:id="647"/>
      <w:bookmarkEnd w:id="648"/>
      <w:bookmarkEnd w:id="649"/>
      <w:r>
        <w:rPr>
          <w:rFonts w:hint="eastAsia" w:cs="宋体"/>
          <w:kern w:val="2"/>
          <w:sz w:val="21"/>
          <w:szCs w:val="21"/>
        </w:rPr>
        <w:t>及技术资料</w:t>
      </w:r>
      <w:bookmarkEnd w:id="650"/>
    </w:p>
    <w:p>
      <w:pPr>
        <w:rPr>
          <w:rFonts w:ascii="宋体" w:hAnsi="宋体" w:cs="宋体"/>
          <w:b/>
          <w:sz w:val="21"/>
          <w:szCs w:val="21"/>
        </w:rPr>
      </w:pPr>
      <w:r>
        <w:rPr>
          <w:rFonts w:hint="eastAsia" w:ascii="宋体" w:hAnsi="宋体" w:cs="宋体"/>
          <w:b/>
          <w:sz w:val="21"/>
          <w:szCs w:val="21"/>
        </w:rPr>
        <w:t>1  一般要求</w:t>
      </w:r>
    </w:p>
    <w:p>
      <w:pPr>
        <w:topLinePunct/>
        <w:ind w:firstLine="420" w:firstLineChars="200"/>
        <w:rPr>
          <w:rFonts w:ascii="宋体" w:hAnsi="宋体" w:cs="宋体"/>
          <w:bCs/>
          <w:sz w:val="21"/>
          <w:szCs w:val="21"/>
        </w:rPr>
      </w:pPr>
      <w:r>
        <w:rPr>
          <w:rFonts w:hint="eastAsia" w:ascii="宋体" w:hAnsi="宋体" w:cs="宋体"/>
          <w:bCs/>
          <w:sz w:val="21"/>
          <w:szCs w:val="21"/>
        </w:rPr>
        <w:t>1.1 设备交货顺序要满足工程进度的要求。</w:t>
      </w:r>
    </w:p>
    <w:p>
      <w:pPr>
        <w:topLinePunct/>
        <w:ind w:firstLine="420" w:firstLineChars="200"/>
        <w:rPr>
          <w:rFonts w:ascii="宋体" w:hAnsi="宋体" w:cs="宋体"/>
          <w:bCs/>
          <w:sz w:val="21"/>
          <w:szCs w:val="21"/>
        </w:rPr>
      </w:pPr>
      <w:r>
        <w:rPr>
          <w:rFonts w:hint="eastAsia" w:ascii="宋体" w:hAnsi="宋体" w:cs="宋体"/>
          <w:bCs/>
          <w:sz w:val="21"/>
          <w:szCs w:val="21"/>
        </w:rPr>
        <w:t>1.2 投标方在投标时可根据自己的实际情况，提出详细的供货顺序和进度。</w:t>
      </w:r>
    </w:p>
    <w:p>
      <w:pPr>
        <w:topLinePunct/>
        <w:ind w:firstLine="420" w:firstLineChars="200"/>
        <w:rPr>
          <w:rFonts w:ascii="宋体" w:hAnsi="宋体" w:cs="宋体"/>
          <w:bCs/>
          <w:sz w:val="21"/>
          <w:szCs w:val="21"/>
        </w:rPr>
      </w:pPr>
      <w:r>
        <w:rPr>
          <w:rFonts w:hint="eastAsia" w:ascii="宋体" w:hAnsi="宋体" w:cs="宋体"/>
          <w:bCs/>
          <w:sz w:val="21"/>
          <w:szCs w:val="21"/>
        </w:rPr>
        <w:t>1.3下表中交货时间为到达交货地点的时间。</w:t>
      </w:r>
    </w:p>
    <w:p>
      <w:pPr>
        <w:topLinePunct/>
        <w:ind w:firstLine="420" w:firstLineChars="200"/>
        <w:rPr>
          <w:rFonts w:ascii="宋体" w:hAnsi="宋体" w:cs="宋体"/>
          <w:bCs/>
          <w:sz w:val="21"/>
          <w:szCs w:val="21"/>
        </w:rPr>
      </w:pPr>
      <w:r>
        <w:rPr>
          <w:rFonts w:hint="eastAsia" w:ascii="宋体" w:hAnsi="宋体" w:cs="宋体"/>
          <w:bCs/>
          <w:sz w:val="21"/>
          <w:szCs w:val="21"/>
        </w:rPr>
        <w:t>1.4 交货进度表中序号要与供货清单序号一致。</w:t>
      </w:r>
    </w:p>
    <w:p>
      <w:pPr>
        <w:rPr>
          <w:rFonts w:ascii="宋体" w:hAnsi="宋体" w:cs="宋体"/>
          <w:b/>
          <w:sz w:val="21"/>
          <w:szCs w:val="21"/>
        </w:rPr>
      </w:pPr>
      <w:r>
        <w:rPr>
          <w:rFonts w:hint="eastAsia" w:ascii="宋体" w:hAnsi="宋体" w:cs="宋体"/>
          <w:b/>
          <w:sz w:val="21"/>
          <w:szCs w:val="21"/>
        </w:rPr>
        <w:t>2  交货进度表</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28" w:type="dxa"/>
          <w:bottom w:w="0" w:type="dxa"/>
          <w:right w:w="28" w:type="dxa"/>
        </w:tblCellMar>
      </w:tblPr>
      <w:tblGrid>
        <w:gridCol w:w="487"/>
        <w:gridCol w:w="1478"/>
        <w:gridCol w:w="1123"/>
        <w:gridCol w:w="1761"/>
        <w:gridCol w:w="1761"/>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147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设备名称、型号</w:t>
            </w:r>
          </w:p>
        </w:tc>
        <w:tc>
          <w:tcPr>
            <w:tcW w:w="112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交货地点</w:t>
            </w:r>
          </w:p>
        </w:tc>
        <w:tc>
          <w:tcPr>
            <w:tcW w:w="1761"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第一批交货时间</w:t>
            </w:r>
          </w:p>
        </w:tc>
        <w:tc>
          <w:tcPr>
            <w:tcW w:w="1761"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第二批交货时间</w:t>
            </w:r>
          </w:p>
        </w:tc>
        <w:tc>
          <w:tcPr>
            <w:tcW w:w="1759"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第三批交货时间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1</w:t>
            </w:r>
          </w:p>
        </w:tc>
        <w:tc>
          <w:tcPr>
            <w:tcW w:w="147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预埋件（如有）</w:t>
            </w:r>
          </w:p>
        </w:tc>
        <w:tc>
          <w:tcPr>
            <w:tcW w:w="112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项目现场</w:t>
            </w:r>
          </w:p>
        </w:tc>
        <w:tc>
          <w:tcPr>
            <w:tcW w:w="1761" w:type="dxa"/>
            <w:vAlign w:val="center"/>
          </w:tcPr>
          <w:p>
            <w:pPr>
              <w:snapToGrid w:val="0"/>
              <w:jc w:val="center"/>
              <w:rPr>
                <w:rFonts w:ascii="宋体" w:hAnsi="宋体" w:cs="宋体"/>
                <w:snapToGrid w:val="0"/>
                <w:sz w:val="18"/>
                <w:szCs w:val="18"/>
              </w:rPr>
            </w:pPr>
          </w:p>
        </w:tc>
        <w:tc>
          <w:tcPr>
            <w:tcW w:w="1761" w:type="dxa"/>
            <w:vAlign w:val="center"/>
          </w:tcPr>
          <w:p>
            <w:pPr>
              <w:snapToGrid w:val="0"/>
              <w:jc w:val="center"/>
              <w:rPr>
                <w:rFonts w:ascii="宋体" w:hAnsi="宋体" w:cs="宋体"/>
                <w:snapToGrid w:val="0"/>
                <w:sz w:val="18"/>
                <w:szCs w:val="18"/>
              </w:rPr>
            </w:pPr>
          </w:p>
        </w:tc>
        <w:tc>
          <w:tcPr>
            <w:tcW w:w="1759" w:type="dxa"/>
            <w:vAlign w:val="center"/>
          </w:tcPr>
          <w:p>
            <w:pPr>
              <w:snapToGrid w:val="0"/>
              <w:jc w:val="center"/>
              <w:rPr>
                <w:rFonts w:ascii="宋体" w:hAnsi="宋体" w:cs="宋体"/>
                <w:snapToGrid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2</w:t>
            </w:r>
          </w:p>
        </w:tc>
        <w:tc>
          <w:tcPr>
            <w:tcW w:w="147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设备本体</w:t>
            </w:r>
          </w:p>
        </w:tc>
        <w:tc>
          <w:tcPr>
            <w:tcW w:w="112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项目现场</w:t>
            </w:r>
          </w:p>
        </w:tc>
        <w:tc>
          <w:tcPr>
            <w:tcW w:w="1761" w:type="dxa"/>
            <w:vAlign w:val="center"/>
          </w:tcPr>
          <w:p>
            <w:pPr>
              <w:snapToGrid w:val="0"/>
              <w:jc w:val="center"/>
              <w:rPr>
                <w:rFonts w:ascii="宋体" w:hAnsi="宋体" w:cs="宋体"/>
                <w:snapToGrid w:val="0"/>
                <w:sz w:val="18"/>
                <w:szCs w:val="18"/>
              </w:rPr>
            </w:pPr>
          </w:p>
        </w:tc>
        <w:tc>
          <w:tcPr>
            <w:tcW w:w="1761" w:type="dxa"/>
            <w:vAlign w:val="center"/>
          </w:tcPr>
          <w:p>
            <w:pPr>
              <w:snapToGrid w:val="0"/>
              <w:jc w:val="center"/>
              <w:rPr>
                <w:rFonts w:ascii="宋体" w:hAnsi="宋体" w:cs="宋体"/>
                <w:snapToGrid w:val="0"/>
                <w:sz w:val="18"/>
                <w:szCs w:val="18"/>
              </w:rPr>
            </w:pPr>
          </w:p>
        </w:tc>
        <w:tc>
          <w:tcPr>
            <w:tcW w:w="1759" w:type="dxa"/>
            <w:vAlign w:val="center"/>
          </w:tcPr>
          <w:p>
            <w:pPr>
              <w:snapToGrid w:val="0"/>
              <w:jc w:val="center"/>
              <w:rPr>
                <w:rFonts w:ascii="宋体" w:hAnsi="宋体" w:cs="宋体"/>
                <w:snapToGrid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3</w:t>
            </w:r>
          </w:p>
        </w:tc>
        <w:tc>
          <w:tcPr>
            <w:tcW w:w="147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备品备件</w:t>
            </w:r>
          </w:p>
        </w:tc>
        <w:tc>
          <w:tcPr>
            <w:tcW w:w="112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项目现场</w:t>
            </w:r>
          </w:p>
        </w:tc>
        <w:tc>
          <w:tcPr>
            <w:tcW w:w="1761" w:type="dxa"/>
            <w:vAlign w:val="center"/>
          </w:tcPr>
          <w:p>
            <w:pPr>
              <w:snapToGrid w:val="0"/>
              <w:jc w:val="center"/>
              <w:rPr>
                <w:rFonts w:ascii="宋体" w:hAnsi="宋体" w:cs="宋体"/>
                <w:snapToGrid w:val="0"/>
                <w:sz w:val="18"/>
                <w:szCs w:val="18"/>
              </w:rPr>
            </w:pPr>
          </w:p>
        </w:tc>
        <w:tc>
          <w:tcPr>
            <w:tcW w:w="1761" w:type="dxa"/>
            <w:vAlign w:val="center"/>
          </w:tcPr>
          <w:p>
            <w:pPr>
              <w:snapToGrid w:val="0"/>
              <w:jc w:val="center"/>
              <w:rPr>
                <w:rFonts w:ascii="宋体" w:hAnsi="宋体" w:cs="宋体"/>
                <w:snapToGrid w:val="0"/>
                <w:sz w:val="18"/>
                <w:szCs w:val="18"/>
              </w:rPr>
            </w:pPr>
          </w:p>
        </w:tc>
        <w:tc>
          <w:tcPr>
            <w:tcW w:w="1759" w:type="dxa"/>
            <w:vAlign w:val="center"/>
          </w:tcPr>
          <w:p>
            <w:pPr>
              <w:snapToGrid w:val="0"/>
              <w:jc w:val="center"/>
              <w:rPr>
                <w:rFonts w:ascii="宋体" w:hAnsi="宋体" w:cs="宋体"/>
                <w:snapToGrid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28" w:type="dxa"/>
            <w:bottom w:w="0" w:type="dxa"/>
            <w:right w:w="28" w:type="dxa"/>
          </w:tblCellMar>
        </w:tblPrEx>
        <w:trPr>
          <w:trHeight w:val="454" w:hRule="atLeast"/>
        </w:trPr>
        <w:tc>
          <w:tcPr>
            <w:tcW w:w="487"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4</w:t>
            </w:r>
          </w:p>
        </w:tc>
        <w:tc>
          <w:tcPr>
            <w:tcW w:w="1478"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专用工具</w:t>
            </w:r>
          </w:p>
        </w:tc>
        <w:tc>
          <w:tcPr>
            <w:tcW w:w="112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项目现场</w:t>
            </w:r>
          </w:p>
        </w:tc>
        <w:tc>
          <w:tcPr>
            <w:tcW w:w="1761" w:type="dxa"/>
            <w:vAlign w:val="center"/>
          </w:tcPr>
          <w:p>
            <w:pPr>
              <w:snapToGrid w:val="0"/>
              <w:jc w:val="center"/>
              <w:rPr>
                <w:rFonts w:ascii="宋体" w:hAnsi="宋体" w:cs="宋体"/>
                <w:snapToGrid w:val="0"/>
                <w:sz w:val="18"/>
                <w:szCs w:val="18"/>
              </w:rPr>
            </w:pPr>
          </w:p>
        </w:tc>
        <w:tc>
          <w:tcPr>
            <w:tcW w:w="1761" w:type="dxa"/>
            <w:vAlign w:val="center"/>
          </w:tcPr>
          <w:p>
            <w:pPr>
              <w:snapToGrid w:val="0"/>
              <w:jc w:val="center"/>
              <w:rPr>
                <w:rFonts w:ascii="宋体" w:hAnsi="宋体" w:cs="宋体"/>
                <w:snapToGrid w:val="0"/>
                <w:sz w:val="18"/>
                <w:szCs w:val="18"/>
              </w:rPr>
            </w:pPr>
          </w:p>
        </w:tc>
        <w:tc>
          <w:tcPr>
            <w:tcW w:w="1759" w:type="dxa"/>
            <w:vAlign w:val="center"/>
          </w:tcPr>
          <w:p>
            <w:pPr>
              <w:snapToGrid w:val="0"/>
              <w:jc w:val="center"/>
              <w:rPr>
                <w:rFonts w:ascii="宋体" w:hAnsi="宋体" w:cs="宋体"/>
                <w:snapToGrid w:val="0"/>
                <w:sz w:val="18"/>
                <w:szCs w:val="18"/>
              </w:rPr>
            </w:pPr>
          </w:p>
        </w:tc>
      </w:tr>
    </w:tbl>
    <w:p>
      <w:pPr>
        <w:topLinePunct/>
        <w:ind w:firstLine="420" w:firstLineChars="200"/>
        <w:rPr>
          <w:rFonts w:ascii="宋体" w:hAnsi="宋体" w:cs="宋体"/>
          <w:bCs/>
          <w:sz w:val="21"/>
          <w:szCs w:val="21"/>
        </w:rPr>
      </w:pPr>
      <w:r>
        <w:rPr>
          <w:rFonts w:hint="eastAsia" w:ascii="宋体" w:hAnsi="宋体" w:cs="宋体"/>
          <w:bCs/>
          <w:sz w:val="21"/>
          <w:szCs w:val="21"/>
        </w:rPr>
        <w:t>说明：</w:t>
      </w:r>
    </w:p>
    <w:p>
      <w:pPr>
        <w:topLinePunct/>
        <w:ind w:firstLine="420" w:firstLineChars="200"/>
        <w:rPr>
          <w:rFonts w:ascii="宋体" w:hAnsi="宋体" w:cs="宋体"/>
          <w:bCs/>
          <w:sz w:val="21"/>
          <w:szCs w:val="21"/>
        </w:rPr>
      </w:pPr>
      <w:r>
        <w:rPr>
          <w:rFonts w:hint="eastAsia" w:ascii="宋体" w:hAnsi="宋体" w:cs="宋体"/>
          <w:bCs/>
          <w:sz w:val="21"/>
          <w:szCs w:val="21"/>
        </w:rPr>
        <w:t>（1）备品备件及专用工具随第一批的设备同期到货。</w:t>
      </w:r>
    </w:p>
    <w:p>
      <w:pPr>
        <w:topLinePunct/>
        <w:ind w:firstLine="420" w:firstLineChars="200"/>
        <w:rPr>
          <w:rFonts w:ascii="宋体" w:hAnsi="宋体" w:cs="宋体"/>
          <w:bCs/>
          <w:sz w:val="21"/>
          <w:szCs w:val="21"/>
        </w:rPr>
      </w:pPr>
      <w:r>
        <w:rPr>
          <w:rFonts w:hint="eastAsia" w:ascii="宋体" w:hAnsi="宋体" w:cs="宋体"/>
          <w:bCs/>
          <w:sz w:val="21"/>
          <w:szCs w:val="21"/>
        </w:rPr>
        <w:t>（2）设备预埋件及地脚螺栓随第一批的设备同期到货（如有）。</w:t>
      </w:r>
    </w:p>
    <w:p>
      <w:pPr>
        <w:topLinePunct/>
        <w:ind w:firstLine="420" w:firstLineChars="200"/>
        <w:rPr>
          <w:rFonts w:ascii="宋体" w:hAnsi="宋体" w:cs="宋体"/>
          <w:bCs/>
          <w:sz w:val="21"/>
          <w:szCs w:val="21"/>
        </w:rPr>
      </w:pPr>
      <w:r>
        <w:rPr>
          <w:rFonts w:hint="eastAsia" w:ascii="宋体" w:hAnsi="宋体" w:cs="宋体"/>
          <w:bCs/>
          <w:sz w:val="21"/>
          <w:szCs w:val="21"/>
        </w:rPr>
        <w:t>（3）本交货计划供招标使用，具体交货时间可能随施工计划和其它条件而改变，投标方应满足工程进度要求。</w:t>
      </w:r>
    </w:p>
    <w:p>
      <w:pPr>
        <w:topLinePunct/>
        <w:ind w:firstLine="420" w:firstLineChars="200"/>
        <w:rPr>
          <w:rFonts w:ascii="宋体" w:hAnsi="宋体" w:cs="宋体"/>
          <w:bCs/>
          <w:sz w:val="21"/>
          <w:szCs w:val="21"/>
        </w:rPr>
      </w:pPr>
      <w:r>
        <w:rPr>
          <w:rFonts w:hint="eastAsia" w:ascii="宋体" w:hAnsi="宋体" w:cs="宋体"/>
          <w:bCs/>
          <w:sz w:val="21"/>
          <w:szCs w:val="21"/>
        </w:rPr>
        <w:t>（4）投标方在投标时可根据自己的实际情况，针对本项目提出详细的供货顺序和进度。</w:t>
      </w:r>
    </w:p>
    <w:p>
      <w:pPr>
        <w:topLinePunct/>
        <w:rPr>
          <w:rFonts w:ascii="宋体" w:hAnsi="宋体" w:cs="宋体"/>
          <w:bCs/>
          <w:sz w:val="21"/>
          <w:szCs w:val="21"/>
        </w:rPr>
      </w:pPr>
      <w:r>
        <w:rPr>
          <w:rFonts w:hint="eastAsia" w:ascii="宋体" w:hAnsi="宋体" w:cs="宋体"/>
          <w:bCs/>
          <w:sz w:val="21"/>
          <w:szCs w:val="21"/>
        </w:rPr>
        <w:t>3</w:t>
      </w:r>
      <w:r>
        <w:rPr>
          <w:rFonts w:ascii="宋体" w:hAnsi="宋体" w:cs="宋体"/>
          <w:bCs/>
          <w:sz w:val="21"/>
          <w:szCs w:val="21"/>
        </w:rPr>
        <w:t xml:space="preserve"> </w:t>
      </w:r>
      <w:r>
        <w:rPr>
          <w:rFonts w:hint="eastAsia" w:ascii="宋体" w:hAnsi="宋体" w:cs="宋体"/>
          <w:bCs/>
          <w:sz w:val="21"/>
          <w:szCs w:val="21"/>
        </w:rPr>
        <w:t>技术资料</w:t>
      </w:r>
    </w:p>
    <w:p>
      <w:pPr>
        <w:topLinePunct/>
        <w:rPr>
          <w:rFonts w:ascii="宋体" w:hAnsi="宋体" w:cs="宋体"/>
          <w:bCs/>
          <w:sz w:val="21"/>
          <w:szCs w:val="21"/>
        </w:rPr>
      </w:pPr>
      <w:r>
        <w:rPr>
          <w:rFonts w:hint="eastAsia" w:ascii="宋体" w:hAnsi="宋体" w:cs="宋体"/>
          <w:bCs/>
          <w:sz w:val="21"/>
          <w:szCs w:val="21"/>
        </w:rPr>
        <w:t>3</w:t>
      </w:r>
      <w:r>
        <w:rPr>
          <w:rFonts w:ascii="宋体" w:hAnsi="宋体" w:cs="宋体"/>
          <w:bCs/>
          <w:sz w:val="21"/>
          <w:szCs w:val="21"/>
        </w:rPr>
        <w:t xml:space="preserve">.1 </w:t>
      </w:r>
      <w:r>
        <w:rPr>
          <w:rFonts w:hint="eastAsia" w:ascii="宋体" w:hAnsi="宋体" w:cs="宋体"/>
          <w:bCs/>
          <w:sz w:val="21"/>
          <w:szCs w:val="21"/>
        </w:rPr>
        <w:t>技术资料的一般要求</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 投标方提供的资料应使用国家法定单位制即国际单位制，语言为中文，进口部件的外文图纸及文件应由投标方翻译成中文（免费）。</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1.2 资料的组织结构清晰、逻辑性强。资料内容要正确、准确、一致、清晰完整，满足工程要求。</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1.3 投标方提供的技术资料一般可分为投标阶段，配合工程设计阶段，设备监造检验，施工调试试运、性能验收试验和运行维护等四个方面。投标方须满足以上四个方面的具体要求。</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1.4 对于其它没有列入合同技术资料清单，却是工程所必需的文件和资料，一经发现，投标方也应及时免费提供。</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1.5投标方提供的图纸应清晰，不得提供缩微复印的图纸。</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1.6投标方提供资料的电子版本应为当时通用的成熟版本。</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2</w:t>
      </w:r>
      <w:r>
        <w:rPr>
          <w:rFonts w:ascii="宋体" w:hAnsi="宋体" w:cs="宋体"/>
          <w:bCs/>
          <w:sz w:val="21"/>
          <w:szCs w:val="21"/>
        </w:rPr>
        <w:t xml:space="preserve"> </w:t>
      </w:r>
      <w:r>
        <w:rPr>
          <w:rFonts w:hint="eastAsia" w:ascii="宋体" w:hAnsi="宋体" w:cs="宋体"/>
          <w:bCs/>
          <w:sz w:val="21"/>
          <w:szCs w:val="21"/>
        </w:rPr>
        <w:t>文件资料和图纸要求</w:t>
      </w:r>
    </w:p>
    <w:p>
      <w:pPr>
        <w:topLinePunct/>
        <w:ind w:firstLine="420" w:firstLineChars="200"/>
        <w:rPr>
          <w:rFonts w:ascii="宋体" w:hAnsi="宋体" w:cs="宋体"/>
          <w:bCs/>
          <w:sz w:val="21"/>
          <w:szCs w:val="21"/>
        </w:rPr>
      </w:pPr>
      <w:r>
        <w:rPr>
          <w:rFonts w:hint="eastAsia" w:ascii="宋体" w:hAnsi="宋体" w:cs="宋体"/>
          <w:bCs/>
          <w:sz w:val="21"/>
          <w:szCs w:val="21"/>
        </w:rPr>
        <w:t>投标人提供的资料应包括：太阳能光伏组件设计文件、产品质量保证、全部交付产品的电性能参数和组件缺陷图像资料以及控制文件、储运指导、安装文件、运行和维护手册、光伏组件的备品备件清单、培训计划和培训材料、调试计划、试验和调试报告、竣工资料、计划内的维护报告和的特别维修报告、结束时的最终检查报告。所有的图纸都应是标准尺寸的，如：A0、A1、A2、A3或A4，并提供电子文档，电子文档应为WORD2003、EXCEL、AUTOCAD。</w:t>
      </w:r>
    </w:p>
    <w:p>
      <w:pPr>
        <w:topLinePunct/>
        <w:rPr>
          <w:rFonts w:ascii="宋体" w:hAnsi="宋体" w:cs="宋体"/>
          <w:bCs/>
          <w:sz w:val="21"/>
          <w:szCs w:val="21"/>
        </w:rPr>
      </w:pPr>
      <w:r>
        <w:rPr>
          <w:rFonts w:ascii="宋体" w:hAnsi="宋体" w:cs="宋体"/>
          <w:bCs/>
          <w:sz w:val="21"/>
          <w:szCs w:val="21"/>
        </w:rPr>
        <w:t xml:space="preserve">3.3 </w:t>
      </w:r>
      <w:r>
        <w:rPr>
          <w:rFonts w:hint="eastAsia" w:ascii="宋体" w:hAnsi="宋体" w:cs="宋体"/>
          <w:bCs/>
          <w:sz w:val="21"/>
          <w:szCs w:val="21"/>
        </w:rPr>
        <w:t>投标阶段应提供技术资料</w:t>
      </w:r>
    </w:p>
    <w:p>
      <w:pPr>
        <w:topLinePunct/>
        <w:rPr>
          <w:rFonts w:ascii="宋体" w:hAnsi="宋体" w:cs="宋体"/>
          <w:bCs/>
          <w:sz w:val="21"/>
          <w:szCs w:val="21"/>
        </w:rPr>
      </w:pPr>
      <w:r>
        <w:rPr>
          <w:rFonts w:hint="eastAsia" w:ascii="宋体" w:hAnsi="宋体" w:cs="宋体"/>
          <w:bCs/>
          <w:sz w:val="21"/>
          <w:szCs w:val="21"/>
        </w:rPr>
        <w:t xml:space="preserve">    投标人应与投标文件一起提交如下文件：</w:t>
      </w:r>
    </w:p>
    <w:p>
      <w:pPr>
        <w:topLinePunct/>
        <w:ind w:firstLine="420" w:firstLineChars="200"/>
        <w:rPr>
          <w:rFonts w:ascii="宋体" w:hAnsi="宋体" w:cs="宋体"/>
          <w:bCs/>
          <w:sz w:val="21"/>
          <w:szCs w:val="21"/>
        </w:rPr>
      </w:pPr>
      <w:r>
        <w:rPr>
          <w:rFonts w:hint="eastAsia" w:ascii="宋体" w:hAnsi="宋体" w:cs="宋体"/>
          <w:bCs/>
          <w:sz w:val="21"/>
          <w:szCs w:val="21"/>
        </w:rPr>
        <w:t>（一）光伏组件的说明</w:t>
      </w:r>
    </w:p>
    <w:p>
      <w:pPr>
        <w:topLinePunct/>
        <w:ind w:firstLine="420" w:firstLineChars="200"/>
        <w:rPr>
          <w:rFonts w:ascii="宋体" w:hAnsi="宋体" w:cs="宋体"/>
          <w:bCs/>
          <w:sz w:val="21"/>
          <w:szCs w:val="21"/>
        </w:rPr>
      </w:pPr>
      <w:r>
        <w:rPr>
          <w:rFonts w:hint="eastAsia" w:ascii="宋体" w:hAnsi="宋体" w:cs="宋体"/>
          <w:bCs/>
          <w:sz w:val="21"/>
          <w:szCs w:val="21"/>
        </w:rPr>
        <w:t>（二）光伏组件性能参数文件</w:t>
      </w:r>
    </w:p>
    <w:p>
      <w:pPr>
        <w:topLinePunct/>
        <w:ind w:firstLine="420" w:firstLineChars="200"/>
        <w:rPr>
          <w:rFonts w:ascii="宋体" w:hAnsi="宋体" w:cs="宋体"/>
          <w:bCs/>
          <w:sz w:val="21"/>
          <w:szCs w:val="21"/>
        </w:rPr>
      </w:pPr>
      <w:r>
        <w:rPr>
          <w:rFonts w:hint="eastAsia" w:ascii="宋体" w:hAnsi="宋体" w:cs="宋体"/>
          <w:bCs/>
          <w:sz w:val="21"/>
          <w:szCs w:val="21"/>
        </w:rPr>
        <w:t>（三）材料及零部件相关的文件</w:t>
      </w:r>
    </w:p>
    <w:p>
      <w:pPr>
        <w:topLinePunct/>
        <w:ind w:firstLine="420" w:firstLineChars="200"/>
        <w:rPr>
          <w:rFonts w:ascii="宋体" w:hAnsi="宋体" w:cs="宋体"/>
          <w:bCs/>
          <w:sz w:val="21"/>
          <w:szCs w:val="21"/>
        </w:rPr>
      </w:pPr>
      <w:r>
        <w:rPr>
          <w:rFonts w:hint="eastAsia" w:ascii="宋体" w:hAnsi="宋体" w:cs="宋体"/>
          <w:bCs/>
          <w:sz w:val="21"/>
          <w:szCs w:val="21"/>
        </w:rPr>
        <w:t>（四）主要备品备件、工具和消耗品清单</w:t>
      </w:r>
    </w:p>
    <w:p>
      <w:pPr>
        <w:topLinePunct/>
        <w:ind w:firstLine="420" w:firstLineChars="200"/>
        <w:rPr>
          <w:rFonts w:ascii="宋体" w:hAnsi="宋体" w:cs="宋体"/>
          <w:bCs/>
          <w:sz w:val="21"/>
          <w:szCs w:val="21"/>
        </w:rPr>
      </w:pPr>
      <w:r>
        <w:rPr>
          <w:rFonts w:hint="eastAsia" w:ascii="宋体" w:hAnsi="宋体" w:cs="宋体"/>
          <w:bCs/>
          <w:sz w:val="21"/>
          <w:szCs w:val="21"/>
        </w:rPr>
        <w:t>（五）安装、临时储存、施工场地等要求。</w:t>
      </w:r>
    </w:p>
    <w:p>
      <w:pPr>
        <w:topLinePunct/>
        <w:ind w:firstLine="420" w:firstLineChars="200"/>
        <w:rPr>
          <w:rFonts w:ascii="宋体" w:hAnsi="宋体" w:cs="宋体"/>
          <w:bCs/>
          <w:sz w:val="21"/>
          <w:szCs w:val="21"/>
        </w:rPr>
      </w:pPr>
      <w:r>
        <w:rPr>
          <w:rFonts w:hint="eastAsia" w:ascii="宋体" w:hAnsi="宋体" w:cs="宋体"/>
          <w:bCs/>
          <w:sz w:val="21"/>
          <w:szCs w:val="21"/>
        </w:rPr>
        <w:t>（六）由国家认定的第三方检测或认证机构提供的试验报告。必须包括：机械载荷试验；冰雹试验；绝缘测试；湿漏电试验；热循环试验；湿-冻试验；湿-热试验；室外暴露试验；紫外试验；热斑耐久试验。</w:t>
      </w:r>
    </w:p>
    <w:p>
      <w:pPr>
        <w:topLinePunct/>
        <w:rPr>
          <w:rFonts w:ascii="宋体" w:hAnsi="宋体" w:cs="宋体"/>
          <w:bCs/>
          <w:sz w:val="21"/>
          <w:szCs w:val="21"/>
        </w:rPr>
      </w:pPr>
      <w:r>
        <w:rPr>
          <w:rFonts w:ascii="宋体" w:hAnsi="宋体" w:cs="宋体"/>
          <w:bCs/>
          <w:sz w:val="21"/>
          <w:szCs w:val="21"/>
        </w:rPr>
        <w:t xml:space="preserve">3.4 </w:t>
      </w:r>
      <w:r>
        <w:rPr>
          <w:rFonts w:hint="eastAsia" w:ascii="宋体" w:hAnsi="宋体" w:cs="宋体"/>
          <w:bCs/>
          <w:sz w:val="21"/>
          <w:szCs w:val="21"/>
        </w:rPr>
        <w:t>合同实施应提供的文件（暂定14套文件以及2套电子文档，实际提供数量需经招标方确认）</w:t>
      </w:r>
    </w:p>
    <w:p>
      <w:pPr>
        <w:topLinePunct/>
        <w:ind w:firstLine="420" w:firstLineChars="200"/>
        <w:rPr>
          <w:rFonts w:ascii="宋体" w:hAnsi="宋体" w:cs="宋体"/>
          <w:bCs/>
          <w:sz w:val="21"/>
          <w:szCs w:val="21"/>
        </w:rPr>
      </w:pPr>
      <w:r>
        <w:rPr>
          <w:rFonts w:hint="eastAsia" w:ascii="宋体" w:hAnsi="宋体" w:cs="宋体"/>
          <w:bCs/>
          <w:sz w:val="21"/>
          <w:szCs w:val="21"/>
        </w:rPr>
        <w:t>太阳能光伏组件设计、制造说明和手册，包括生产商、特性、型号和数量。</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5</w:t>
      </w:r>
      <w:r>
        <w:rPr>
          <w:rFonts w:ascii="宋体" w:hAnsi="宋体" w:cs="宋体"/>
          <w:bCs/>
          <w:sz w:val="21"/>
          <w:szCs w:val="21"/>
        </w:rPr>
        <w:t xml:space="preserve"> </w:t>
      </w:r>
      <w:r>
        <w:rPr>
          <w:rFonts w:hint="eastAsia" w:ascii="宋体" w:hAnsi="宋体" w:cs="宋体"/>
          <w:bCs/>
          <w:sz w:val="21"/>
          <w:szCs w:val="21"/>
        </w:rPr>
        <w:t>储运指导（暂定10套文件，实际提供数量需经招标方确认）</w:t>
      </w:r>
    </w:p>
    <w:p>
      <w:pPr>
        <w:topLinePunct/>
        <w:ind w:firstLine="420" w:firstLineChars="200"/>
        <w:rPr>
          <w:rFonts w:ascii="宋体" w:hAnsi="宋体" w:cs="宋体"/>
          <w:bCs/>
          <w:sz w:val="21"/>
          <w:szCs w:val="21"/>
        </w:rPr>
      </w:pPr>
      <w:r>
        <w:rPr>
          <w:rFonts w:hint="eastAsia" w:ascii="宋体" w:hAnsi="宋体" w:cs="宋体"/>
          <w:bCs/>
          <w:sz w:val="21"/>
          <w:szCs w:val="21"/>
        </w:rPr>
        <w:t>应提交在现场搬运、贮存和保管设备的详细说明文件，并附有图解、图纸和重量标示，应包括：</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5.1各部件要求户外、户内、温度或湿度控制、长期或短期贮存的专门标志；</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5.2户外、户内、温度或湿度控制、长期或短期贮存的空间要求；</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5.3设备卸货、放置、叠放和堆放所要遵守的程序；</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5.4长期和短期维护程序, 包括户外贮存部件推荐的最长存期。</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6</w:t>
      </w:r>
      <w:r>
        <w:rPr>
          <w:rFonts w:ascii="宋体" w:hAnsi="宋体" w:cs="宋体"/>
          <w:bCs/>
          <w:sz w:val="21"/>
          <w:szCs w:val="21"/>
        </w:rPr>
        <w:t xml:space="preserve"> </w:t>
      </w:r>
      <w:r>
        <w:rPr>
          <w:rFonts w:hint="eastAsia" w:ascii="宋体" w:hAnsi="宋体" w:cs="宋体"/>
          <w:bCs/>
          <w:sz w:val="21"/>
          <w:szCs w:val="21"/>
        </w:rPr>
        <w:t>安装文件（暂定14套文件以及2套电子文档，实际提供数量需经招标方确认）</w:t>
      </w:r>
    </w:p>
    <w:p>
      <w:pPr>
        <w:topLinePunct/>
        <w:rPr>
          <w:rFonts w:ascii="宋体" w:hAnsi="宋体" w:cs="宋体"/>
          <w:bCs/>
          <w:sz w:val="21"/>
          <w:szCs w:val="21"/>
        </w:rPr>
      </w:pPr>
      <w:r>
        <w:rPr>
          <w:rFonts w:hint="eastAsia" w:ascii="宋体" w:hAnsi="宋体" w:cs="宋体"/>
          <w:bCs/>
          <w:sz w:val="21"/>
          <w:szCs w:val="21"/>
        </w:rPr>
        <w:t xml:space="preserve">    安装文件应提供设备安装所需的所有资料，如：（不仅限于此）</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6.1安装图纸和技术要求，安装步骤说明及安装材料清单；</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6.2安装工具，分专用工具和一般工具；</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6.3电缆布置图，包括端子图和外部连接图；</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6.4设备安全预防措施。</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7</w:t>
      </w:r>
      <w:r>
        <w:rPr>
          <w:rFonts w:ascii="宋体" w:hAnsi="宋体" w:cs="宋体"/>
          <w:bCs/>
          <w:sz w:val="21"/>
          <w:szCs w:val="21"/>
        </w:rPr>
        <w:t xml:space="preserve"> </w:t>
      </w:r>
      <w:r>
        <w:rPr>
          <w:rFonts w:hint="eastAsia" w:ascii="宋体" w:hAnsi="宋体" w:cs="宋体"/>
          <w:bCs/>
          <w:sz w:val="21"/>
          <w:szCs w:val="21"/>
        </w:rPr>
        <w:t>随机备品备件清单（暂定10套文件以及2套电子文档，实际提供数量需经招标方确认）</w:t>
      </w:r>
    </w:p>
    <w:p>
      <w:pPr>
        <w:topLinePunct/>
        <w:ind w:firstLine="420" w:firstLineChars="200"/>
        <w:rPr>
          <w:rFonts w:ascii="宋体" w:hAnsi="宋体" w:cs="宋体"/>
          <w:bCs/>
          <w:sz w:val="21"/>
          <w:szCs w:val="21"/>
        </w:rPr>
      </w:pPr>
      <w:r>
        <w:rPr>
          <w:rFonts w:hint="eastAsia" w:ascii="宋体" w:hAnsi="宋体" w:cs="宋体"/>
          <w:bCs/>
          <w:sz w:val="21"/>
          <w:szCs w:val="21"/>
        </w:rPr>
        <w:t>投标人应提供详细的备品备件清单，并给出订货时必需的数据，包括规格和价格。另外，还应提供一份能从独立的供应点获得的备品备件清单和/或消耗品清单，清单应提供直接购买所需的足够信息。</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8</w:t>
      </w:r>
      <w:r>
        <w:rPr>
          <w:rFonts w:ascii="宋体" w:hAnsi="宋体" w:cs="宋体"/>
          <w:bCs/>
          <w:sz w:val="21"/>
          <w:szCs w:val="21"/>
        </w:rPr>
        <w:t xml:space="preserve"> </w:t>
      </w:r>
      <w:r>
        <w:rPr>
          <w:rFonts w:hint="eastAsia" w:ascii="宋体" w:hAnsi="宋体" w:cs="宋体"/>
          <w:bCs/>
          <w:sz w:val="21"/>
          <w:szCs w:val="21"/>
        </w:rPr>
        <w:t>培训计划和培训材料</w:t>
      </w:r>
    </w:p>
    <w:p>
      <w:pPr>
        <w:topLinePunct/>
        <w:ind w:firstLine="420" w:firstLineChars="200"/>
        <w:rPr>
          <w:rFonts w:ascii="宋体" w:hAnsi="宋体" w:cs="宋体"/>
          <w:bCs/>
          <w:sz w:val="21"/>
          <w:szCs w:val="21"/>
        </w:rPr>
      </w:pPr>
      <w:r>
        <w:rPr>
          <w:rFonts w:hint="eastAsia" w:ascii="宋体" w:hAnsi="宋体" w:cs="宋体"/>
          <w:bCs/>
          <w:sz w:val="21"/>
          <w:szCs w:val="21"/>
        </w:rPr>
        <w:t>投标人应提供详细的培训计划，包括时间表和内容，作为草案供业主批复，并作为培训条款的最终版本。另外，适当的培训材料，如：手册、图纸和散发材料等应在培训过程中提供。</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9</w:t>
      </w:r>
      <w:r>
        <w:rPr>
          <w:rFonts w:ascii="宋体" w:hAnsi="宋体" w:cs="宋体"/>
          <w:bCs/>
          <w:sz w:val="21"/>
          <w:szCs w:val="21"/>
        </w:rPr>
        <w:t xml:space="preserve"> </w:t>
      </w:r>
      <w:r>
        <w:rPr>
          <w:rFonts w:hint="eastAsia" w:ascii="宋体" w:hAnsi="宋体" w:cs="宋体"/>
          <w:bCs/>
          <w:sz w:val="21"/>
          <w:szCs w:val="21"/>
        </w:rPr>
        <w:t>试验和检测报告（暂定4套文件，实际提供数量需经招标方确认）</w:t>
      </w:r>
    </w:p>
    <w:p>
      <w:pPr>
        <w:topLinePunct/>
        <w:ind w:firstLine="420" w:firstLineChars="200"/>
        <w:rPr>
          <w:rFonts w:ascii="宋体" w:hAnsi="宋体" w:cs="宋体"/>
          <w:bCs/>
          <w:sz w:val="21"/>
          <w:szCs w:val="21"/>
        </w:rPr>
      </w:pPr>
      <w:r>
        <w:rPr>
          <w:rFonts w:hint="eastAsia" w:ascii="宋体" w:hAnsi="宋体" w:cs="宋体"/>
          <w:bCs/>
          <w:sz w:val="21"/>
          <w:szCs w:val="21"/>
        </w:rPr>
        <w:t>所有的试验和调试记录和报告都应编写成试验和检测报告，并提交业主。（不仅限于以下试验，性能不低于所列要求）依照IEC-61215标准。</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10</w:t>
      </w:r>
      <w:r>
        <w:rPr>
          <w:rFonts w:ascii="宋体" w:hAnsi="宋体" w:cs="宋体"/>
          <w:bCs/>
          <w:sz w:val="21"/>
          <w:szCs w:val="21"/>
        </w:rPr>
        <w:t xml:space="preserve"> </w:t>
      </w:r>
      <w:r>
        <w:rPr>
          <w:rFonts w:hint="eastAsia" w:ascii="宋体" w:hAnsi="宋体" w:cs="宋体"/>
          <w:bCs/>
          <w:sz w:val="21"/>
          <w:szCs w:val="21"/>
        </w:rPr>
        <w:t>竣工文件</w:t>
      </w:r>
    </w:p>
    <w:p>
      <w:pPr>
        <w:topLinePunct/>
        <w:ind w:firstLine="420" w:firstLineChars="200"/>
        <w:rPr>
          <w:rFonts w:ascii="宋体" w:hAnsi="宋体" w:cs="宋体"/>
          <w:bCs/>
          <w:sz w:val="21"/>
          <w:szCs w:val="21"/>
        </w:rPr>
      </w:pPr>
      <w:r>
        <w:rPr>
          <w:rFonts w:hint="eastAsia" w:ascii="宋体" w:hAnsi="宋体" w:cs="宋体"/>
          <w:bCs/>
          <w:sz w:val="21"/>
          <w:szCs w:val="21"/>
        </w:rPr>
        <w:t>投标人应在运行验收结束后，提交10套竣工文件及5套光盘（暂定），实际提供数量需经招标方确认。</w:t>
      </w:r>
    </w:p>
    <w:p>
      <w:pPr>
        <w:topLinePunct/>
        <w:ind w:firstLine="420" w:firstLineChars="200"/>
        <w:rPr>
          <w:rFonts w:ascii="宋体" w:hAnsi="宋体" w:cs="宋体"/>
          <w:bCs/>
          <w:sz w:val="21"/>
          <w:szCs w:val="21"/>
        </w:rPr>
      </w:pPr>
      <w:r>
        <w:rPr>
          <w:rFonts w:hint="eastAsia" w:ascii="宋体" w:hAnsi="宋体" w:cs="宋体"/>
          <w:bCs/>
          <w:sz w:val="21"/>
          <w:szCs w:val="21"/>
        </w:rPr>
        <w:t>竣工文件应包括业主的意见及设备在安装过程中的修改，其详细程度应能使业主对所有的设备进行维护、拆卸、重新安装和调试、运行。</w:t>
      </w:r>
    </w:p>
    <w:p>
      <w:pPr>
        <w:topLinePunct/>
        <w:ind w:firstLine="420" w:firstLineChars="200"/>
        <w:rPr>
          <w:rFonts w:ascii="宋体" w:hAnsi="宋体" w:cs="宋体"/>
          <w:bCs/>
          <w:sz w:val="21"/>
          <w:szCs w:val="21"/>
        </w:rPr>
      </w:pPr>
      <w:r>
        <w:rPr>
          <w:rFonts w:hint="eastAsia" w:ascii="宋体" w:hAnsi="宋体" w:cs="宋体"/>
          <w:bCs/>
          <w:sz w:val="21"/>
          <w:szCs w:val="21"/>
        </w:rPr>
        <w:t>竣工文件中还应有操作和维护手册，为了安全和全面地远程控制设备的运行，必须非常详尽，以能实现数据评价编程和显示图表。</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 资料和图纸交付时间</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11.1  设计资料和安装详图及说明应在合同签订后1个月内提交。</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11.2  每批货随机提交质量保证和组件缺陷测试图像资料、电性能参数资料以及质量控制文件。</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11.3  每项培训前4周提交培训计划和培训材料。</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11.4  在预验收前提交试验和调试报告。</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11.5  在预验收后30天内提交竣工文件。</w:t>
      </w:r>
    </w:p>
    <w:p>
      <w:pPr>
        <w:topLinePunct/>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11.6  维护和维修报告在每项措施采取后1周内提交。</w:t>
      </w:r>
    </w:p>
    <w:p>
      <w:pPr>
        <w:pStyle w:val="2"/>
        <w:ind w:firstLine="422" w:firstLineChars="200"/>
        <w:jc w:val="center"/>
        <w:rPr>
          <w:rFonts w:cs="宋体"/>
          <w:sz w:val="21"/>
          <w:szCs w:val="21"/>
        </w:rPr>
      </w:pPr>
      <w:bookmarkStart w:id="701" w:name="_Toc11269"/>
      <w:bookmarkStart w:id="702" w:name="_Toc31986"/>
      <w:r>
        <w:rPr>
          <w:rFonts w:hint="eastAsia" w:cs="宋体"/>
          <w:sz w:val="21"/>
          <w:szCs w:val="21"/>
        </w:rPr>
        <w:br w:type="page"/>
      </w:r>
      <w:bookmarkStart w:id="703" w:name="_Toc21901"/>
      <w:bookmarkStart w:id="704" w:name="_Toc14090"/>
      <w:bookmarkStart w:id="705" w:name="_Toc91233624"/>
      <w:bookmarkStart w:id="706" w:name="_Toc571"/>
      <w:bookmarkStart w:id="707" w:name="_Toc18789"/>
      <w:bookmarkStart w:id="708" w:name="_Toc32110"/>
      <w:bookmarkStart w:id="709" w:name="_Toc15927"/>
      <w:bookmarkStart w:id="710" w:name="_Toc22442"/>
      <w:r>
        <w:rPr>
          <w:rFonts w:hint="eastAsia" w:cs="宋体"/>
          <w:kern w:val="2"/>
          <w:sz w:val="21"/>
          <w:szCs w:val="21"/>
        </w:rPr>
        <w:t>第八章 性能验收试验</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1"/>
      <w:bookmarkEnd w:id="702"/>
      <w:bookmarkEnd w:id="703"/>
      <w:bookmarkEnd w:id="704"/>
      <w:bookmarkEnd w:id="705"/>
      <w:bookmarkEnd w:id="706"/>
      <w:bookmarkEnd w:id="707"/>
      <w:bookmarkEnd w:id="708"/>
      <w:bookmarkEnd w:id="709"/>
      <w:bookmarkEnd w:id="710"/>
    </w:p>
    <w:p>
      <w:pPr>
        <w:tabs>
          <w:tab w:val="left" w:pos="360"/>
        </w:tabs>
        <w:spacing w:before="120" w:after="120"/>
        <w:rPr>
          <w:rFonts w:ascii="宋体" w:hAnsi="宋体" w:cs="宋体"/>
          <w:b/>
          <w:sz w:val="21"/>
          <w:szCs w:val="21"/>
        </w:rPr>
      </w:pPr>
      <w:bookmarkStart w:id="711" w:name="_Toc311451317"/>
      <w:r>
        <w:rPr>
          <w:rFonts w:hint="eastAsia" w:ascii="宋体" w:hAnsi="宋体" w:cs="宋体"/>
          <w:b/>
          <w:sz w:val="21"/>
          <w:szCs w:val="21"/>
        </w:rPr>
        <w:t>1  概述</w:t>
      </w:r>
    </w:p>
    <w:p>
      <w:pPr>
        <w:topLinePunct/>
        <w:ind w:firstLine="420" w:firstLineChars="200"/>
        <w:rPr>
          <w:rFonts w:ascii="宋体" w:hAnsi="宋体" w:cs="宋体"/>
          <w:bCs/>
          <w:sz w:val="21"/>
          <w:szCs w:val="21"/>
        </w:rPr>
      </w:pPr>
      <w:r>
        <w:rPr>
          <w:rFonts w:hint="eastAsia" w:ascii="宋体" w:hAnsi="宋体" w:cs="宋体"/>
          <w:bCs/>
          <w:sz w:val="21"/>
          <w:szCs w:val="21"/>
        </w:rPr>
        <w:t>1.1 本附件用于对投标方所提供的设备（包括对分包外购设备）进行性能验收试验，确保投标方所提供的设备符合相关规范的要求。</w:t>
      </w:r>
    </w:p>
    <w:p>
      <w:pPr>
        <w:topLinePunct/>
        <w:ind w:firstLine="420" w:firstLineChars="200"/>
        <w:rPr>
          <w:rFonts w:ascii="宋体" w:hAnsi="宋体" w:cs="宋体"/>
          <w:bCs/>
          <w:sz w:val="21"/>
          <w:szCs w:val="21"/>
        </w:rPr>
      </w:pPr>
      <w:r>
        <w:rPr>
          <w:rFonts w:hint="eastAsia" w:ascii="宋体" w:hAnsi="宋体" w:cs="宋体"/>
          <w:bCs/>
          <w:sz w:val="21"/>
          <w:szCs w:val="21"/>
        </w:rPr>
        <w:t>1.2 投标方应在本合同生效后半个月内，向招标方提供与本合同设备有关的性能验收试验标准。</w:t>
      </w:r>
    </w:p>
    <w:p>
      <w:pPr>
        <w:spacing w:before="120" w:beforeLines="50" w:after="120" w:afterLines="50"/>
        <w:rPr>
          <w:rFonts w:ascii="宋体" w:hAnsi="宋体" w:cs="宋体"/>
          <w:b/>
          <w:sz w:val="21"/>
          <w:szCs w:val="21"/>
        </w:rPr>
      </w:pPr>
      <w:r>
        <w:rPr>
          <w:rFonts w:hint="eastAsia" w:ascii="宋体" w:hAnsi="宋体" w:cs="宋体"/>
          <w:b/>
          <w:sz w:val="21"/>
          <w:szCs w:val="21"/>
        </w:rPr>
        <w:t>2  性能验收试验的内容</w:t>
      </w:r>
    </w:p>
    <w:p>
      <w:pPr>
        <w:topLinePunct/>
        <w:ind w:firstLine="420" w:firstLineChars="200"/>
        <w:rPr>
          <w:rFonts w:ascii="宋体" w:hAnsi="宋体" w:cs="宋体"/>
          <w:bCs/>
          <w:sz w:val="21"/>
          <w:szCs w:val="21"/>
        </w:rPr>
      </w:pPr>
      <w:r>
        <w:rPr>
          <w:rFonts w:hint="eastAsia" w:ascii="宋体" w:hAnsi="宋体" w:cs="宋体"/>
          <w:bCs/>
          <w:sz w:val="21"/>
          <w:szCs w:val="21"/>
        </w:rPr>
        <w:t>2.1 性能验收试验的目的为了检验合同设备及其附属设备的所有性能是否符合技术性能的要求。</w:t>
      </w:r>
    </w:p>
    <w:p>
      <w:pPr>
        <w:topLinePunct/>
        <w:ind w:firstLine="420" w:firstLineChars="200"/>
        <w:rPr>
          <w:rFonts w:ascii="宋体" w:hAnsi="宋体" w:cs="宋体"/>
          <w:bCs/>
          <w:sz w:val="21"/>
          <w:szCs w:val="21"/>
        </w:rPr>
      </w:pPr>
      <w:r>
        <w:rPr>
          <w:rFonts w:hint="eastAsia" w:ascii="宋体" w:hAnsi="宋体" w:cs="宋体"/>
          <w:bCs/>
          <w:sz w:val="21"/>
          <w:szCs w:val="21"/>
        </w:rPr>
        <w:t>2.2 性能验收试验的地点由买卖双方商定，一般为招标方现场。</w:t>
      </w:r>
    </w:p>
    <w:p>
      <w:pPr>
        <w:topLinePunct/>
        <w:ind w:firstLine="420" w:firstLineChars="200"/>
        <w:rPr>
          <w:rFonts w:ascii="宋体" w:hAnsi="宋体" w:cs="宋体"/>
          <w:bCs/>
          <w:sz w:val="21"/>
          <w:szCs w:val="21"/>
        </w:rPr>
      </w:pPr>
      <w:r>
        <w:rPr>
          <w:rFonts w:hint="eastAsia" w:ascii="宋体" w:hAnsi="宋体" w:cs="宋体"/>
          <w:bCs/>
          <w:sz w:val="21"/>
          <w:szCs w:val="21"/>
        </w:rPr>
        <w:t>2.3 性能验收试验的具体时间由投标方与招标方协商确定。</w:t>
      </w:r>
    </w:p>
    <w:p>
      <w:pPr>
        <w:topLinePunct/>
        <w:ind w:firstLine="420" w:firstLineChars="200"/>
        <w:rPr>
          <w:rFonts w:ascii="宋体" w:hAnsi="宋体" w:cs="宋体"/>
          <w:bCs/>
          <w:sz w:val="21"/>
          <w:szCs w:val="21"/>
        </w:rPr>
      </w:pPr>
      <w:r>
        <w:rPr>
          <w:rFonts w:hint="eastAsia" w:ascii="宋体" w:hAnsi="宋体" w:cs="宋体"/>
          <w:bCs/>
          <w:sz w:val="21"/>
          <w:szCs w:val="21"/>
        </w:rPr>
        <w:t>2.4 性能验收试验由招标方主持，投标方参加。试验大纲由招标方提供，与投标方讨论后确定，具体试验由投标方与招标方共同认可的测试单位进行。</w:t>
      </w:r>
    </w:p>
    <w:p>
      <w:pPr>
        <w:topLinePunct/>
        <w:ind w:firstLine="420" w:firstLineChars="200"/>
        <w:rPr>
          <w:rFonts w:ascii="宋体" w:hAnsi="宋体" w:cs="宋体"/>
          <w:bCs/>
          <w:sz w:val="21"/>
          <w:szCs w:val="21"/>
        </w:rPr>
      </w:pPr>
      <w:r>
        <w:rPr>
          <w:rFonts w:hint="eastAsia" w:ascii="宋体" w:hAnsi="宋体" w:cs="宋体"/>
          <w:bCs/>
          <w:sz w:val="21"/>
          <w:szCs w:val="21"/>
        </w:rPr>
        <w:t>2.5 性能验收试验的内容：按本技术协议的要求和国家有关规定进行。</w:t>
      </w:r>
    </w:p>
    <w:p>
      <w:pPr>
        <w:topLinePunct/>
        <w:ind w:firstLine="420" w:firstLineChars="200"/>
        <w:rPr>
          <w:rFonts w:ascii="宋体" w:hAnsi="宋体" w:cs="宋体"/>
          <w:bCs/>
          <w:sz w:val="21"/>
          <w:szCs w:val="21"/>
        </w:rPr>
      </w:pPr>
      <w:r>
        <w:rPr>
          <w:rFonts w:hint="eastAsia" w:ascii="宋体" w:hAnsi="宋体" w:cs="宋体"/>
          <w:bCs/>
          <w:sz w:val="21"/>
          <w:szCs w:val="21"/>
        </w:rPr>
        <w:t xml:space="preserve">2.6 性能验收试验的标准和方法：按本技术协议的要求和国家有关规定进行。 </w:t>
      </w:r>
    </w:p>
    <w:p>
      <w:pPr>
        <w:topLinePunct/>
        <w:ind w:firstLine="420" w:firstLineChars="200"/>
        <w:rPr>
          <w:rFonts w:ascii="宋体" w:hAnsi="宋体" w:cs="宋体"/>
          <w:bCs/>
          <w:sz w:val="21"/>
          <w:szCs w:val="21"/>
        </w:rPr>
      </w:pPr>
      <w:r>
        <w:rPr>
          <w:rFonts w:hint="eastAsia" w:ascii="宋体" w:hAnsi="宋体" w:cs="宋体"/>
          <w:bCs/>
          <w:sz w:val="21"/>
          <w:szCs w:val="21"/>
        </w:rPr>
        <w:t>2.7 性能验收试验所需的测点、一次元件和就地仪表的装设都应由投标方提供，招标方提供配合。同时投标方还应提供试验所需的技术配合和人员配合。</w:t>
      </w:r>
    </w:p>
    <w:p>
      <w:pPr>
        <w:topLinePunct/>
        <w:ind w:firstLine="420" w:firstLineChars="200"/>
        <w:rPr>
          <w:rFonts w:ascii="宋体" w:hAnsi="宋体" w:cs="宋体"/>
          <w:bCs/>
          <w:sz w:val="21"/>
          <w:szCs w:val="21"/>
        </w:rPr>
      </w:pPr>
      <w:r>
        <w:rPr>
          <w:rFonts w:hint="eastAsia" w:ascii="宋体" w:hAnsi="宋体" w:cs="宋体"/>
          <w:bCs/>
          <w:sz w:val="21"/>
          <w:szCs w:val="21"/>
        </w:rPr>
        <w:t>2.8性能验收试验费用</w:t>
      </w:r>
    </w:p>
    <w:p>
      <w:pPr>
        <w:topLinePunct/>
        <w:ind w:firstLine="420" w:firstLineChars="200"/>
        <w:rPr>
          <w:rFonts w:ascii="宋体" w:hAnsi="宋体" w:cs="宋体"/>
          <w:bCs/>
          <w:sz w:val="21"/>
          <w:szCs w:val="21"/>
        </w:rPr>
      </w:pPr>
      <w:r>
        <w:rPr>
          <w:rFonts w:hint="eastAsia" w:ascii="宋体" w:hAnsi="宋体" w:cs="宋体"/>
          <w:bCs/>
          <w:sz w:val="21"/>
          <w:szCs w:val="21"/>
        </w:rPr>
        <w:t>投标方试验的配合等费用已在合同总价内。其它费用，如试验在现场进行，由招标方承担；在投标方工厂进行，则已包含于合同总价之中。</w:t>
      </w:r>
    </w:p>
    <w:p>
      <w:pPr>
        <w:topLinePunct/>
        <w:ind w:firstLine="420" w:firstLineChars="200"/>
        <w:rPr>
          <w:rFonts w:ascii="宋体" w:hAnsi="宋体" w:cs="宋体"/>
          <w:bCs/>
          <w:sz w:val="21"/>
          <w:szCs w:val="21"/>
        </w:rPr>
      </w:pPr>
      <w:r>
        <w:rPr>
          <w:rFonts w:hint="eastAsia" w:ascii="宋体" w:hAnsi="宋体" w:cs="宋体"/>
          <w:bCs/>
          <w:sz w:val="21"/>
          <w:szCs w:val="21"/>
        </w:rPr>
        <w:t>2.9 性能验收试验结果的确认： 性能验收试验报告以招标方为主编写，投标方派员参加，共同签字确认结论。如双方对试验的结果有不一致意见，双方协商解决；如仍不能达成一致，则提交双方上级部门协商。进行性能验收试验时，一方接到另一方试验通知而不派人参加试验，则被视为对验收试验结果的同意，并进行确认签字盖章。</w:t>
      </w:r>
    </w:p>
    <w:bookmarkEnd w:id="711"/>
    <w:p>
      <w:pPr>
        <w:spacing w:before="120" w:beforeLines="50" w:after="120" w:afterLines="50"/>
        <w:rPr>
          <w:rFonts w:ascii="宋体" w:hAnsi="宋体" w:cs="宋体"/>
          <w:b/>
          <w:sz w:val="21"/>
          <w:szCs w:val="21"/>
        </w:rPr>
      </w:pPr>
      <w:r>
        <w:rPr>
          <w:rFonts w:hint="eastAsia" w:ascii="宋体" w:hAnsi="宋体" w:cs="宋体"/>
          <w:b/>
          <w:sz w:val="21"/>
          <w:szCs w:val="21"/>
        </w:rPr>
        <w:t>3</w:t>
      </w:r>
      <w:r>
        <w:rPr>
          <w:rFonts w:ascii="宋体" w:hAnsi="宋体" w:cs="宋体"/>
          <w:b/>
          <w:sz w:val="21"/>
          <w:szCs w:val="21"/>
        </w:rPr>
        <w:t xml:space="preserve"> </w:t>
      </w:r>
      <w:r>
        <w:rPr>
          <w:rFonts w:hint="eastAsia" w:ascii="宋体" w:hAnsi="宋体" w:cs="宋体"/>
          <w:b/>
          <w:sz w:val="21"/>
          <w:szCs w:val="21"/>
        </w:rPr>
        <w:t>设备试验要求</w:t>
      </w:r>
    </w:p>
    <w:p>
      <w:pPr>
        <w:pStyle w:val="14"/>
        <w:rPr>
          <w:rFonts w:hAnsi="宋体" w:cs="宋体"/>
          <w:szCs w:val="21"/>
        </w:rPr>
      </w:pPr>
      <w:r>
        <w:rPr>
          <w:rFonts w:hAnsi="宋体" w:cs="宋体"/>
          <w:szCs w:val="21"/>
        </w:rPr>
        <w:t>3</w:t>
      </w:r>
      <w:r>
        <w:rPr>
          <w:rFonts w:hint="eastAsia" w:hAnsi="宋体" w:cs="宋体"/>
          <w:szCs w:val="21"/>
        </w:rPr>
        <w:t>.1机械载荷试验</w:t>
      </w:r>
    </w:p>
    <w:p>
      <w:pPr>
        <w:pStyle w:val="14"/>
        <w:ind w:firstLine="420" w:firstLineChars="200"/>
        <w:rPr>
          <w:rFonts w:hAnsi="宋体" w:cs="宋体"/>
          <w:szCs w:val="21"/>
        </w:rPr>
      </w:pPr>
      <w:r>
        <w:rPr>
          <w:rFonts w:hint="eastAsia" w:hAnsi="宋体" w:cs="宋体"/>
          <w:szCs w:val="21"/>
        </w:rPr>
        <w:t>1） 目的：决定组件承受风、雪、静压和冰载的能力。</w:t>
      </w:r>
    </w:p>
    <w:p>
      <w:pPr>
        <w:pStyle w:val="14"/>
        <w:ind w:firstLine="420" w:firstLineChars="200"/>
        <w:rPr>
          <w:rFonts w:hAnsi="宋体" w:cs="宋体"/>
          <w:szCs w:val="21"/>
        </w:rPr>
      </w:pPr>
      <w:r>
        <w:rPr>
          <w:rFonts w:hAnsi="宋体" w:cs="宋体"/>
          <w:szCs w:val="21"/>
        </w:rPr>
        <w:t>2</w:t>
      </w:r>
      <w:r>
        <w:rPr>
          <w:rFonts w:hint="eastAsia" w:hAnsi="宋体" w:cs="宋体"/>
          <w:szCs w:val="21"/>
        </w:rPr>
        <w:t>）试验条件：2400Pa的均匀载荷依次加到前和后表面1h，循环两次[阵风安全系数为3时，2400Pa对应于130km/h风速(12级飓风, 压力约800Pa)]。</w:t>
      </w:r>
    </w:p>
    <w:p>
      <w:pPr>
        <w:pStyle w:val="14"/>
        <w:ind w:firstLine="420" w:firstLineChars="200"/>
        <w:rPr>
          <w:rFonts w:hAnsi="宋体" w:cs="宋体"/>
          <w:szCs w:val="21"/>
        </w:rPr>
      </w:pPr>
      <w:r>
        <w:rPr>
          <w:rFonts w:hAnsi="宋体" w:cs="宋体"/>
          <w:szCs w:val="21"/>
        </w:rPr>
        <w:t>3</w:t>
      </w:r>
      <w:r>
        <w:rPr>
          <w:rFonts w:hint="eastAsia" w:hAnsi="宋体" w:cs="宋体"/>
          <w:szCs w:val="21"/>
        </w:rPr>
        <w:t>）5400Pa的均匀载荷依次加到前表面1h，循环两次。</w:t>
      </w:r>
    </w:p>
    <w:p>
      <w:pPr>
        <w:pStyle w:val="14"/>
        <w:ind w:firstLine="420" w:firstLineChars="200"/>
        <w:rPr>
          <w:rFonts w:hAnsi="宋体" w:cs="宋体"/>
          <w:szCs w:val="21"/>
        </w:rPr>
      </w:pPr>
      <w:r>
        <w:rPr>
          <w:rFonts w:hint="eastAsia" w:hAnsi="宋体" w:cs="宋体"/>
          <w:szCs w:val="21"/>
        </w:rPr>
        <w:t>4）性能要求：</w:t>
      </w:r>
    </w:p>
    <w:p>
      <w:pPr>
        <w:pStyle w:val="14"/>
        <w:ind w:firstLine="840" w:firstLineChars="400"/>
        <w:rPr>
          <w:rFonts w:hAnsi="宋体" w:cs="宋体"/>
          <w:szCs w:val="21"/>
        </w:rPr>
      </w:pPr>
      <w:r>
        <w:rPr>
          <w:rFonts w:hint="eastAsia" w:hAnsi="宋体" w:cs="宋体"/>
          <w:szCs w:val="21"/>
        </w:rPr>
        <w:t>a) 在试验过程中无间歇断路或漏电现象；</w:t>
      </w:r>
    </w:p>
    <w:p>
      <w:pPr>
        <w:pStyle w:val="14"/>
        <w:ind w:firstLine="840" w:firstLineChars="400"/>
        <w:rPr>
          <w:rFonts w:hAnsi="宋体" w:cs="宋体"/>
          <w:szCs w:val="21"/>
        </w:rPr>
      </w:pPr>
      <w:r>
        <w:rPr>
          <w:rFonts w:hint="eastAsia" w:hAnsi="宋体" w:cs="宋体"/>
          <w:szCs w:val="21"/>
        </w:rPr>
        <w:t>b) 无标准中规定的严重外观缺陷；</w:t>
      </w:r>
    </w:p>
    <w:p>
      <w:pPr>
        <w:pStyle w:val="14"/>
        <w:ind w:firstLine="840" w:firstLineChars="400"/>
        <w:rPr>
          <w:rFonts w:hAnsi="宋体" w:cs="宋体"/>
          <w:szCs w:val="21"/>
        </w:rPr>
      </w:pPr>
      <w:r>
        <w:rPr>
          <w:rFonts w:hint="eastAsia" w:hAnsi="宋体" w:cs="宋体"/>
          <w:szCs w:val="21"/>
        </w:rPr>
        <w:t>c) 绝缘电阻应满足初始试验的同样要求；</w:t>
      </w:r>
    </w:p>
    <w:p>
      <w:pPr>
        <w:pStyle w:val="14"/>
        <w:ind w:firstLine="840" w:firstLineChars="400"/>
        <w:rPr>
          <w:rFonts w:hAnsi="宋体" w:cs="宋体"/>
          <w:szCs w:val="21"/>
        </w:rPr>
      </w:pPr>
      <w:r>
        <w:rPr>
          <w:rFonts w:hint="eastAsia" w:hAnsi="宋体" w:cs="宋体"/>
          <w:szCs w:val="21"/>
        </w:rPr>
        <w:t>d) 标准测试条件下最大输出功率的衰减不超过实验前的5%。</w:t>
      </w:r>
    </w:p>
    <w:p>
      <w:pPr>
        <w:pStyle w:val="14"/>
        <w:rPr>
          <w:rFonts w:hAnsi="宋体" w:cs="宋体"/>
          <w:szCs w:val="21"/>
        </w:rPr>
      </w:pPr>
      <w:r>
        <w:rPr>
          <w:rFonts w:hAnsi="宋体" w:cs="宋体"/>
          <w:szCs w:val="21"/>
        </w:rPr>
        <w:t>3</w:t>
      </w:r>
      <w:r>
        <w:rPr>
          <w:rFonts w:hint="eastAsia" w:hAnsi="宋体" w:cs="宋体"/>
          <w:szCs w:val="21"/>
        </w:rPr>
        <w:t>.2冰雹试验</w:t>
      </w:r>
    </w:p>
    <w:p>
      <w:pPr>
        <w:pStyle w:val="14"/>
        <w:ind w:firstLine="420" w:firstLineChars="200"/>
        <w:rPr>
          <w:rFonts w:hAnsi="宋体" w:cs="宋体"/>
          <w:szCs w:val="21"/>
        </w:rPr>
      </w:pPr>
      <w:r>
        <w:rPr>
          <w:rFonts w:hint="eastAsia" w:hAnsi="宋体" w:cs="宋体"/>
          <w:szCs w:val="21"/>
        </w:rPr>
        <w:t>1）目的：验证组件能经受住冰雹的撞击。</w:t>
      </w:r>
    </w:p>
    <w:p>
      <w:pPr>
        <w:pStyle w:val="14"/>
        <w:ind w:firstLine="420" w:firstLineChars="200"/>
        <w:rPr>
          <w:rFonts w:hAnsi="宋体" w:cs="宋体"/>
          <w:szCs w:val="21"/>
        </w:rPr>
      </w:pPr>
      <w:r>
        <w:rPr>
          <w:rFonts w:hint="eastAsia" w:hAnsi="宋体" w:cs="宋体"/>
          <w:szCs w:val="21"/>
        </w:rPr>
        <w:t>2）试验条件：25mm直径的冰球，质量7.53克，以23m/s的速度撞击11个位置。</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无外观缺陷；</w:t>
      </w:r>
    </w:p>
    <w:p>
      <w:pPr>
        <w:pStyle w:val="14"/>
        <w:ind w:firstLine="840" w:firstLineChars="400"/>
        <w:rPr>
          <w:rFonts w:hAnsi="宋体" w:cs="宋体"/>
          <w:szCs w:val="21"/>
        </w:rPr>
      </w:pPr>
      <w:r>
        <w:rPr>
          <w:rFonts w:hint="eastAsia" w:hAnsi="宋体" w:cs="宋体"/>
          <w:szCs w:val="21"/>
        </w:rPr>
        <w:t>b) 绝缘电阻应满足初始试验的同样要求；</w:t>
      </w:r>
    </w:p>
    <w:p>
      <w:pPr>
        <w:pStyle w:val="14"/>
        <w:ind w:firstLine="840" w:firstLineChars="400"/>
        <w:rPr>
          <w:rFonts w:hAnsi="宋体" w:cs="宋体"/>
          <w:szCs w:val="21"/>
        </w:rPr>
      </w:pPr>
      <w:r>
        <w:rPr>
          <w:rFonts w:hint="eastAsia" w:hAnsi="宋体" w:cs="宋体"/>
          <w:szCs w:val="21"/>
        </w:rPr>
        <w:t>c) 标准测试条件下衰减不超过实验前的5%。</w:t>
      </w:r>
    </w:p>
    <w:p>
      <w:pPr>
        <w:pStyle w:val="14"/>
        <w:rPr>
          <w:rFonts w:hAnsi="宋体" w:cs="宋体"/>
          <w:szCs w:val="21"/>
        </w:rPr>
      </w:pPr>
      <w:r>
        <w:rPr>
          <w:rFonts w:hAnsi="宋体" w:cs="宋体"/>
          <w:szCs w:val="21"/>
        </w:rPr>
        <w:t>3</w:t>
      </w:r>
      <w:r>
        <w:rPr>
          <w:rFonts w:hint="eastAsia" w:hAnsi="宋体" w:cs="宋体"/>
          <w:szCs w:val="21"/>
        </w:rPr>
        <w:t>.3绝缘测试</w:t>
      </w:r>
    </w:p>
    <w:p>
      <w:pPr>
        <w:pStyle w:val="14"/>
        <w:ind w:firstLine="420" w:firstLineChars="200"/>
        <w:rPr>
          <w:rFonts w:hAnsi="宋体" w:cs="宋体"/>
          <w:szCs w:val="21"/>
        </w:rPr>
      </w:pPr>
      <w:r>
        <w:rPr>
          <w:rFonts w:hint="eastAsia" w:hAnsi="宋体" w:cs="宋体"/>
          <w:szCs w:val="21"/>
        </w:rPr>
        <w:t>1）目的：测定组件中的载流部分与组件边框之间的绝缘是否良好。</w:t>
      </w:r>
    </w:p>
    <w:p>
      <w:pPr>
        <w:pStyle w:val="14"/>
        <w:ind w:firstLine="420" w:firstLineChars="200"/>
        <w:rPr>
          <w:rFonts w:hAnsi="宋体" w:cs="宋体"/>
          <w:szCs w:val="21"/>
        </w:rPr>
      </w:pPr>
      <w:r>
        <w:rPr>
          <w:rFonts w:hint="eastAsia" w:hAnsi="宋体" w:cs="宋体"/>
          <w:szCs w:val="21"/>
        </w:rPr>
        <w:t>2）试验条件：直流1</w:t>
      </w:r>
      <w:r>
        <w:rPr>
          <w:rFonts w:hAnsi="宋体" w:cs="宋体"/>
          <w:szCs w:val="21"/>
        </w:rPr>
        <w:t>5</w:t>
      </w:r>
      <w:r>
        <w:rPr>
          <w:rFonts w:hint="eastAsia" w:hAnsi="宋体" w:cs="宋体"/>
          <w:szCs w:val="21"/>
        </w:rPr>
        <w:t>00V加上两倍系统在标准测试条件下开路电压，持续1min；加直流500V时，测绝缘电阻。</w:t>
      </w:r>
    </w:p>
    <w:p>
      <w:pPr>
        <w:pStyle w:val="14"/>
        <w:ind w:firstLine="420" w:firstLineChars="200"/>
        <w:rPr>
          <w:rFonts w:hAnsi="宋体" w:cs="宋体"/>
          <w:szCs w:val="21"/>
        </w:rPr>
      </w:pPr>
      <w:r>
        <w:rPr>
          <w:rFonts w:hint="eastAsia" w:hAnsi="宋体" w:cs="宋体"/>
          <w:szCs w:val="21"/>
        </w:rPr>
        <w:t>3） 性能要求：</w:t>
      </w:r>
    </w:p>
    <w:p>
      <w:pPr>
        <w:pStyle w:val="14"/>
        <w:ind w:firstLine="840" w:firstLineChars="400"/>
        <w:rPr>
          <w:rFonts w:hAnsi="宋体" w:cs="宋体"/>
          <w:szCs w:val="21"/>
        </w:rPr>
      </w:pPr>
      <w:r>
        <w:rPr>
          <w:rFonts w:hint="eastAsia" w:hAnsi="宋体" w:cs="宋体"/>
          <w:szCs w:val="21"/>
        </w:rPr>
        <w:t>a) 无绝缘击穿或表面无破裂现象；</w:t>
      </w:r>
    </w:p>
    <w:p>
      <w:pPr>
        <w:pStyle w:val="14"/>
        <w:ind w:firstLine="840" w:firstLineChars="400"/>
        <w:rPr>
          <w:rFonts w:hAnsi="宋体" w:cs="宋体"/>
          <w:szCs w:val="21"/>
        </w:rPr>
      </w:pPr>
      <w:r>
        <w:rPr>
          <w:rFonts w:hint="eastAsia" w:hAnsi="宋体" w:cs="宋体"/>
          <w:szCs w:val="21"/>
        </w:rPr>
        <w:t>b) 绝缘电阻不小于50MΩ。</w:t>
      </w:r>
    </w:p>
    <w:p>
      <w:pPr>
        <w:pStyle w:val="14"/>
        <w:rPr>
          <w:rFonts w:hAnsi="宋体" w:cs="宋体"/>
          <w:szCs w:val="21"/>
        </w:rPr>
      </w:pPr>
      <w:r>
        <w:rPr>
          <w:rFonts w:hAnsi="宋体" w:cs="宋体"/>
          <w:szCs w:val="21"/>
        </w:rPr>
        <w:t>3</w:t>
      </w:r>
      <w:r>
        <w:rPr>
          <w:rFonts w:hint="eastAsia" w:hAnsi="宋体" w:cs="宋体"/>
          <w:szCs w:val="21"/>
        </w:rPr>
        <w:t>.4湿漏电试验</w:t>
      </w:r>
    </w:p>
    <w:p>
      <w:pPr>
        <w:pStyle w:val="14"/>
        <w:ind w:firstLine="420" w:firstLineChars="200"/>
        <w:rPr>
          <w:rFonts w:hAnsi="宋体" w:cs="宋体"/>
          <w:szCs w:val="21"/>
        </w:rPr>
      </w:pPr>
      <w:r>
        <w:rPr>
          <w:rFonts w:hint="eastAsia" w:hAnsi="宋体" w:cs="宋体"/>
          <w:szCs w:val="21"/>
        </w:rPr>
        <w:t>1）目的：评价组件在潮湿工作条件下的绝缘性能，验证雨、雾、露水或溶雪的湿气不能进人组件内部电路的工作部分，如果湿气进人该处可能会引起腐蚀、漏电或安全事故。</w:t>
      </w:r>
    </w:p>
    <w:p>
      <w:pPr>
        <w:pStyle w:val="14"/>
        <w:ind w:firstLine="420" w:firstLineChars="200"/>
        <w:rPr>
          <w:rFonts w:hAnsi="宋体" w:cs="宋体"/>
          <w:szCs w:val="21"/>
        </w:rPr>
      </w:pPr>
      <w:r>
        <w:rPr>
          <w:rFonts w:hint="eastAsia" w:hAnsi="宋体" w:cs="宋体"/>
          <w:szCs w:val="21"/>
        </w:rPr>
        <w:t>2）试验条件：加直流500V时，水喷淋引出端和边缘浸人水中，确定绝缘电阻。</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无绝缘击穿或表面无破裂现象；</w:t>
      </w:r>
    </w:p>
    <w:p>
      <w:pPr>
        <w:pStyle w:val="14"/>
        <w:ind w:firstLine="840" w:firstLineChars="400"/>
        <w:rPr>
          <w:rFonts w:hAnsi="宋体" w:cs="宋体"/>
          <w:szCs w:val="21"/>
        </w:rPr>
      </w:pPr>
      <w:r>
        <w:rPr>
          <w:rFonts w:hint="eastAsia" w:hAnsi="宋体" w:cs="宋体"/>
          <w:szCs w:val="21"/>
        </w:rPr>
        <w:t>b) 绝缘电阻组件面积不小于40MΩ/m</w:t>
      </w:r>
      <w:r>
        <w:rPr>
          <w:rFonts w:hint="eastAsia" w:hAnsi="宋体" w:cs="宋体"/>
          <w:szCs w:val="21"/>
          <w:vertAlign w:val="superscript"/>
        </w:rPr>
        <w:t>2</w:t>
      </w:r>
      <w:r>
        <w:rPr>
          <w:rFonts w:hint="eastAsia" w:hAnsi="宋体" w:cs="宋体"/>
          <w:szCs w:val="21"/>
        </w:rPr>
        <w:t>。</w:t>
      </w:r>
    </w:p>
    <w:p>
      <w:pPr>
        <w:pStyle w:val="14"/>
        <w:rPr>
          <w:rFonts w:hAnsi="宋体" w:cs="宋体"/>
          <w:szCs w:val="21"/>
        </w:rPr>
      </w:pPr>
      <w:r>
        <w:rPr>
          <w:rFonts w:hAnsi="宋体" w:cs="宋体"/>
          <w:szCs w:val="21"/>
        </w:rPr>
        <w:t>3</w:t>
      </w:r>
      <w:r>
        <w:rPr>
          <w:rFonts w:hint="eastAsia" w:hAnsi="宋体" w:cs="宋体"/>
          <w:szCs w:val="21"/>
        </w:rPr>
        <w:t>.5热循环试验</w:t>
      </w:r>
    </w:p>
    <w:p>
      <w:pPr>
        <w:pStyle w:val="14"/>
        <w:ind w:firstLine="420" w:firstLineChars="200"/>
        <w:rPr>
          <w:rFonts w:hAnsi="宋体" w:cs="宋体"/>
          <w:szCs w:val="21"/>
        </w:rPr>
      </w:pPr>
      <w:r>
        <w:rPr>
          <w:rFonts w:hint="eastAsia" w:hAnsi="宋体" w:cs="宋体"/>
          <w:szCs w:val="21"/>
        </w:rPr>
        <w:t>1）目的：确定组件承受由于温度反复变化而引起的热失配、疲劳和其他应力的能力。</w:t>
      </w:r>
    </w:p>
    <w:p>
      <w:pPr>
        <w:pStyle w:val="14"/>
        <w:ind w:firstLine="420" w:firstLineChars="200"/>
        <w:rPr>
          <w:rFonts w:hAnsi="宋体" w:cs="宋体"/>
          <w:szCs w:val="21"/>
        </w:rPr>
      </w:pPr>
      <w:r>
        <w:rPr>
          <w:rFonts w:hint="eastAsia" w:hAnsi="宋体" w:cs="宋体"/>
          <w:szCs w:val="21"/>
        </w:rPr>
        <w:t>2）试验条件：使组件的温度在-40 ±2℃和85±2℃之间，最高和最低之间的温度变化速率不超过100℃/h在每个极端温度下，应保持稳定至少10min，一次循环不超过6h，循环次数50和200次。</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在试验过程中无间歇断路或漏电现象；</w:t>
      </w:r>
    </w:p>
    <w:p>
      <w:pPr>
        <w:pStyle w:val="14"/>
        <w:ind w:firstLine="840" w:firstLineChars="400"/>
        <w:rPr>
          <w:rFonts w:hAnsi="宋体" w:cs="宋体"/>
          <w:szCs w:val="21"/>
        </w:rPr>
      </w:pPr>
      <w:r>
        <w:rPr>
          <w:rFonts w:hint="eastAsia" w:hAnsi="宋体" w:cs="宋体"/>
          <w:szCs w:val="21"/>
        </w:rPr>
        <w:t>b) 无外观缺陷；</w:t>
      </w:r>
    </w:p>
    <w:p>
      <w:pPr>
        <w:pStyle w:val="14"/>
        <w:ind w:firstLine="840" w:firstLineChars="400"/>
        <w:rPr>
          <w:rFonts w:hAnsi="宋体" w:cs="宋体"/>
          <w:szCs w:val="21"/>
        </w:rPr>
      </w:pPr>
      <w:r>
        <w:rPr>
          <w:rFonts w:hint="eastAsia" w:hAnsi="宋体" w:cs="宋体"/>
          <w:szCs w:val="21"/>
        </w:rPr>
        <w:t>c) 绝缘电阻应满足初始试验的同样要求；</w:t>
      </w:r>
    </w:p>
    <w:p>
      <w:pPr>
        <w:pStyle w:val="14"/>
        <w:rPr>
          <w:rFonts w:hAnsi="宋体" w:cs="宋体"/>
          <w:szCs w:val="21"/>
        </w:rPr>
      </w:pPr>
      <w:r>
        <w:rPr>
          <w:rFonts w:hAnsi="宋体" w:cs="宋体"/>
          <w:szCs w:val="21"/>
        </w:rPr>
        <w:t>3</w:t>
      </w:r>
      <w:r>
        <w:rPr>
          <w:rFonts w:hint="eastAsia" w:hAnsi="宋体" w:cs="宋体"/>
          <w:szCs w:val="21"/>
        </w:rPr>
        <w:t>.6湿-冻试验</w:t>
      </w:r>
    </w:p>
    <w:p>
      <w:pPr>
        <w:pStyle w:val="14"/>
        <w:ind w:firstLine="420" w:firstLineChars="200"/>
        <w:rPr>
          <w:rFonts w:hAnsi="宋体" w:cs="宋体"/>
          <w:szCs w:val="21"/>
        </w:rPr>
      </w:pPr>
      <w:r>
        <w:rPr>
          <w:rFonts w:hint="eastAsia" w:hAnsi="宋体" w:cs="宋体"/>
          <w:szCs w:val="21"/>
        </w:rPr>
        <w:t>1）目的：确定组件承受高温、高湿之后以及随后的零下低温影响的能力。</w:t>
      </w:r>
    </w:p>
    <w:p>
      <w:pPr>
        <w:pStyle w:val="14"/>
        <w:ind w:firstLine="420" w:firstLineChars="200"/>
        <w:rPr>
          <w:rFonts w:hAnsi="宋体" w:cs="宋体"/>
          <w:szCs w:val="21"/>
        </w:rPr>
      </w:pPr>
      <w:r>
        <w:rPr>
          <w:rFonts w:hint="eastAsia" w:hAnsi="宋体" w:cs="宋体"/>
          <w:szCs w:val="21"/>
        </w:rPr>
        <w:t>2）试验条件：从+85℃，85%相对湿度到-40℃, 循环10次。</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在试验过程中无间歇断路或漏电现象；</w:t>
      </w:r>
    </w:p>
    <w:p>
      <w:pPr>
        <w:pStyle w:val="14"/>
        <w:ind w:firstLine="840" w:firstLineChars="400"/>
        <w:rPr>
          <w:rFonts w:hAnsi="宋体" w:cs="宋体"/>
          <w:szCs w:val="21"/>
        </w:rPr>
      </w:pPr>
      <w:r>
        <w:rPr>
          <w:rFonts w:hint="eastAsia" w:hAnsi="宋体" w:cs="宋体"/>
          <w:szCs w:val="21"/>
        </w:rPr>
        <w:t>b) 无外观缺陷；</w:t>
      </w:r>
    </w:p>
    <w:p>
      <w:pPr>
        <w:pStyle w:val="14"/>
        <w:ind w:firstLine="840" w:firstLineChars="400"/>
        <w:rPr>
          <w:rFonts w:hAnsi="宋体" w:cs="宋体"/>
          <w:szCs w:val="21"/>
        </w:rPr>
      </w:pPr>
      <w:r>
        <w:rPr>
          <w:rFonts w:hint="eastAsia" w:hAnsi="宋体" w:cs="宋体"/>
          <w:szCs w:val="21"/>
        </w:rPr>
        <w:t>c) 绝缘电阻应满足初始试验同样的要求；</w:t>
      </w:r>
    </w:p>
    <w:p>
      <w:pPr>
        <w:pStyle w:val="14"/>
        <w:ind w:firstLine="840" w:firstLineChars="400"/>
        <w:rPr>
          <w:rFonts w:hAnsi="宋体" w:cs="宋体"/>
          <w:szCs w:val="21"/>
        </w:rPr>
      </w:pPr>
      <w:r>
        <w:rPr>
          <w:rFonts w:hint="eastAsia" w:hAnsi="宋体" w:cs="宋体"/>
          <w:szCs w:val="21"/>
        </w:rPr>
        <w:t>d) 标准测试条件下最大输出功率的衰减不超过试验前测试值的5%。</w:t>
      </w:r>
    </w:p>
    <w:p>
      <w:pPr>
        <w:pStyle w:val="14"/>
        <w:rPr>
          <w:rFonts w:hAnsi="宋体" w:cs="宋体"/>
          <w:szCs w:val="21"/>
        </w:rPr>
      </w:pPr>
      <w:r>
        <w:rPr>
          <w:rFonts w:hAnsi="宋体" w:cs="宋体"/>
          <w:szCs w:val="21"/>
        </w:rPr>
        <w:t>3</w:t>
      </w:r>
      <w:r>
        <w:rPr>
          <w:rFonts w:hint="eastAsia" w:hAnsi="宋体" w:cs="宋体"/>
          <w:szCs w:val="21"/>
        </w:rPr>
        <w:t>.7湿-热试验</w:t>
      </w:r>
    </w:p>
    <w:p>
      <w:pPr>
        <w:pStyle w:val="14"/>
        <w:ind w:firstLine="420" w:firstLineChars="200"/>
        <w:rPr>
          <w:rFonts w:hAnsi="宋体" w:cs="宋体"/>
          <w:szCs w:val="21"/>
        </w:rPr>
      </w:pPr>
      <w:r>
        <w:rPr>
          <w:rFonts w:hint="eastAsia" w:hAnsi="宋体" w:cs="宋体"/>
          <w:szCs w:val="21"/>
        </w:rPr>
        <w:t>1）目的：确定组件承受长期湿气渗透的能力。</w:t>
      </w:r>
    </w:p>
    <w:p>
      <w:pPr>
        <w:pStyle w:val="14"/>
        <w:ind w:firstLine="420" w:firstLineChars="200"/>
        <w:rPr>
          <w:rFonts w:hAnsi="宋体" w:cs="宋体"/>
          <w:szCs w:val="21"/>
        </w:rPr>
      </w:pPr>
      <w:r>
        <w:rPr>
          <w:rFonts w:hint="eastAsia" w:hAnsi="宋体" w:cs="宋体"/>
          <w:szCs w:val="21"/>
        </w:rPr>
        <w:t>2）试验条件：在+85℃，85%相对湿度下，保持1000 h。</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无外观缺陷；</w:t>
      </w:r>
    </w:p>
    <w:p>
      <w:pPr>
        <w:pStyle w:val="14"/>
        <w:ind w:firstLine="840" w:firstLineChars="400"/>
        <w:rPr>
          <w:rFonts w:hAnsi="宋体" w:cs="宋体"/>
          <w:szCs w:val="21"/>
        </w:rPr>
      </w:pPr>
      <w:r>
        <w:rPr>
          <w:rFonts w:hint="eastAsia" w:hAnsi="宋体" w:cs="宋体"/>
          <w:szCs w:val="21"/>
        </w:rPr>
        <w:t>b) 绝缘电阻应满足初始试验的同样要求；</w:t>
      </w:r>
    </w:p>
    <w:p>
      <w:pPr>
        <w:pStyle w:val="14"/>
        <w:ind w:firstLine="840" w:firstLineChars="400"/>
        <w:rPr>
          <w:rFonts w:hAnsi="宋体" w:cs="宋体"/>
          <w:szCs w:val="21"/>
        </w:rPr>
      </w:pPr>
      <w:r>
        <w:rPr>
          <w:rFonts w:hint="eastAsia" w:hAnsi="宋体" w:cs="宋体"/>
          <w:szCs w:val="21"/>
        </w:rPr>
        <w:t>c) 标准测试条件下最大输出功率的衰减不超过试验前的5%。</w:t>
      </w:r>
    </w:p>
    <w:p>
      <w:pPr>
        <w:pStyle w:val="14"/>
        <w:rPr>
          <w:rFonts w:hAnsi="宋体" w:cs="宋体"/>
          <w:szCs w:val="21"/>
        </w:rPr>
      </w:pPr>
      <w:r>
        <w:rPr>
          <w:rFonts w:hAnsi="宋体" w:cs="宋体"/>
          <w:szCs w:val="21"/>
        </w:rPr>
        <w:t>3</w:t>
      </w:r>
      <w:r>
        <w:rPr>
          <w:rFonts w:hint="eastAsia" w:hAnsi="宋体" w:cs="宋体"/>
          <w:szCs w:val="21"/>
        </w:rPr>
        <w:t>.8室外暴露试验</w:t>
      </w:r>
    </w:p>
    <w:p>
      <w:pPr>
        <w:pStyle w:val="14"/>
        <w:ind w:firstLine="420" w:firstLineChars="200"/>
        <w:rPr>
          <w:rFonts w:hAnsi="宋体" w:cs="宋体"/>
          <w:szCs w:val="21"/>
        </w:rPr>
      </w:pPr>
      <w:r>
        <w:rPr>
          <w:rFonts w:hint="eastAsia" w:hAnsi="宋体" w:cs="宋体"/>
          <w:szCs w:val="21"/>
        </w:rPr>
        <w:t>1）目的：初步评价组件经受室外条件曝露的能力，以揭示在实验室试验中可能测不出来的综合衰减效应。</w:t>
      </w:r>
    </w:p>
    <w:p>
      <w:pPr>
        <w:pStyle w:val="14"/>
        <w:ind w:firstLine="420" w:firstLineChars="200"/>
        <w:rPr>
          <w:rFonts w:hAnsi="宋体" w:cs="宋体"/>
          <w:szCs w:val="21"/>
        </w:rPr>
      </w:pPr>
      <w:r>
        <w:rPr>
          <w:rFonts w:hint="eastAsia" w:hAnsi="宋体" w:cs="宋体"/>
          <w:szCs w:val="21"/>
        </w:rPr>
        <w:t>2）试验条件：太阳总辐射量60 kWh /m2。</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无外观缺陷；</w:t>
      </w:r>
    </w:p>
    <w:p>
      <w:pPr>
        <w:pStyle w:val="14"/>
        <w:ind w:firstLine="840" w:firstLineChars="400"/>
        <w:rPr>
          <w:rFonts w:hAnsi="宋体" w:cs="宋体"/>
          <w:szCs w:val="21"/>
        </w:rPr>
      </w:pPr>
      <w:r>
        <w:rPr>
          <w:rFonts w:hint="eastAsia" w:hAnsi="宋体" w:cs="宋体"/>
          <w:szCs w:val="21"/>
        </w:rPr>
        <w:t>b) 标准测试条件下的最大输出功率应大于制造厂规定的最小额定值；</w:t>
      </w:r>
    </w:p>
    <w:p>
      <w:pPr>
        <w:pStyle w:val="14"/>
        <w:ind w:firstLine="840" w:firstLineChars="400"/>
        <w:rPr>
          <w:rFonts w:hAnsi="宋体" w:cs="宋体"/>
          <w:szCs w:val="21"/>
        </w:rPr>
      </w:pPr>
      <w:r>
        <w:rPr>
          <w:rFonts w:hint="eastAsia" w:hAnsi="宋体" w:cs="宋体"/>
          <w:szCs w:val="21"/>
        </w:rPr>
        <w:t>c) 绝缘电阻应满足初始试验的同样要求。</w:t>
      </w:r>
    </w:p>
    <w:p>
      <w:pPr>
        <w:pStyle w:val="14"/>
        <w:rPr>
          <w:rFonts w:hAnsi="宋体" w:cs="宋体"/>
          <w:szCs w:val="21"/>
        </w:rPr>
      </w:pPr>
      <w:r>
        <w:rPr>
          <w:rFonts w:hAnsi="宋体" w:cs="宋体"/>
          <w:szCs w:val="21"/>
        </w:rPr>
        <w:t>3</w:t>
      </w:r>
      <w:r>
        <w:rPr>
          <w:rFonts w:hint="eastAsia" w:hAnsi="宋体" w:cs="宋体"/>
          <w:szCs w:val="21"/>
        </w:rPr>
        <w:t>.9紫外试验</w:t>
      </w:r>
    </w:p>
    <w:p>
      <w:pPr>
        <w:pStyle w:val="14"/>
        <w:ind w:firstLine="420" w:firstLineChars="200"/>
        <w:rPr>
          <w:rFonts w:hAnsi="宋体" w:cs="宋体"/>
          <w:szCs w:val="21"/>
        </w:rPr>
      </w:pPr>
      <w:r>
        <w:rPr>
          <w:rFonts w:hint="eastAsia" w:hAnsi="宋体" w:cs="宋体"/>
          <w:szCs w:val="21"/>
        </w:rPr>
        <w:t>1）目的：确定组件承受紫外(UV)辐照的能力。</w:t>
      </w:r>
    </w:p>
    <w:p>
      <w:pPr>
        <w:pStyle w:val="14"/>
        <w:ind w:firstLine="420" w:firstLineChars="200"/>
        <w:rPr>
          <w:rFonts w:hAnsi="宋体" w:cs="宋体"/>
          <w:szCs w:val="21"/>
        </w:rPr>
      </w:pPr>
      <w:r>
        <w:rPr>
          <w:rFonts w:hint="eastAsia" w:hAnsi="宋体" w:cs="宋体"/>
          <w:szCs w:val="21"/>
        </w:rPr>
        <w:t>2）试验条件：组件温度60±5℃波长为280-385nm的紫外照射15kWh/m</w:t>
      </w:r>
      <w:r>
        <w:rPr>
          <w:rFonts w:hint="eastAsia" w:hAnsi="宋体" w:cs="宋体"/>
          <w:szCs w:val="21"/>
          <w:vertAlign w:val="superscript"/>
        </w:rPr>
        <w:t>2</w:t>
      </w:r>
      <w:r>
        <w:rPr>
          <w:rFonts w:hint="eastAsia" w:hAnsi="宋体" w:cs="宋体"/>
          <w:szCs w:val="21"/>
        </w:rPr>
        <w:t>，其中280-320nm波长的辐射至少为5kWh/m</w:t>
      </w:r>
      <w:r>
        <w:rPr>
          <w:rFonts w:hint="eastAsia" w:hAnsi="宋体" w:cs="宋体"/>
          <w:szCs w:val="21"/>
          <w:vertAlign w:val="superscript"/>
        </w:rPr>
        <w:t>2</w:t>
      </w:r>
      <w:r>
        <w:rPr>
          <w:rFonts w:hint="eastAsia" w:hAnsi="宋体" w:cs="宋体"/>
          <w:szCs w:val="21"/>
        </w:rPr>
        <w:t>。</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无标准规定的严重外观缺陷；</w:t>
      </w:r>
    </w:p>
    <w:p>
      <w:pPr>
        <w:pStyle w:val="14"/>
        <w:ind w:firstLine="840" w:firstLineChars="400"/>
        <w:rPr>
          <w:rFonts w:hAnsi="宋体" w:cs="宋体"/>
          <w:szCs w:val="21"/>
        </w:rPr>
      </w:pPr>
      <w:r>
        <w:rPr>
          <w:rFonts w:hint="eastAsia" w:hAnsi="宋体" w:cs="宋体"/>
          <w:szCs w:val="21"/>
        </w:rPr>
        <w:t>b) 标准测试条件下的最大输出功率应大于制造厂规定的最小额定值；</w:t>
      </w:r>
    </w:p>
    <w:p>
      <w:pPr>
        <w:pStyle w:val="14"/>
        <w:ind w:firstLine="840" w:firstLineChars="400"/>
        <w:rPr>
          <w:rFonts w:hAnsi="宋体" w:cs="宋体"/>
          <w:szCs w:val="21"/>
        </w:rPr>
      </w:pPr>
      <w:r>
        <w:rPr>
          <w:rFonts w:hint="eastAsia" w:hAnsi="宋体" w:cs="宋体"/>
          <w:szCs w:val="21"/>
        </w:rPr>
        <w:t>c) 绝缘电阻应满足初始试验的同样要求。</w:t>
      </w:r>
    </w:p>
    <w:p>
      <w:pPr>
        <w:pStyle w:val="14"/>
        <w:rPr>
          <w:rFonts w:hAnsi="宋体" w:cs="宋体"/>
          <w:szCs w:val="21"/>
        </w:rPr>
      </w:pPr>
      <w:r>
        <w:rPr>
          <w:rFonts w:hAnsi="宋体" w:cs="宋体"/>
          <w:szCs w:val="21"/>
        </w:rPr>
        <w:t>3</w:t>
      </w:r>
      <w:r>
        <w:rPr>
          <w:rFonts w:hint="eastAsia" w:hAnsi="宋体" w:cs="宋体"/>
          <w:szCs w:val="21"/>
        </w:rPr>
        <w:t>.10热斑耐久试验</w:t>
      </w:r>
    </w:p>
    <w:p>
      <w:pPr>
        <w:pStyle w:val="14"/>
        <w:ind w:firstLine="420" w:firstLineChars="200"/>
        <w:rPr>
          <w:rFonts w:hAnsi="宋体" w:cs="宋体"/>
          <w:szCs w:val="21"/>
        </w:rPr>
      </w:pPr>
      <w:r>
        <w:rPr>
          <w:rFonts w:hint="eastAsia" w:hAnsi="宋体" w:cs="宋体"/>
          <w:szCs w:val="21"/>
        </w:rPr>
        <w:t>1）目的：确定组件承受热斑加热效应的能力，如这种效应可能导致封装退化。电池不匹配或裂纹、内部连接失效、局部被遮光或弄脏均会引起这种缺陷。</w:t>
      </w:r>
    </w:p>
    <w:p>
      <w:pPr>
        <w:pStyle w:val="14"/>
        <w:ind w:firstLine="420" w:firstLineChars="200"/>
        <w:rPr>
          <w:rFonts w:hAnsi="宋体" w:cs="宋体"/>
          <w:szCs w:val="21"/>
        </w:rPr>
      </w:pPr>
      <w:r>
        <w:rPr>
          <w:rFonts w:hint="eastAsia" w:hAnsi="宋体" w:cs="宋体"/>
          <w:szCs w:val="21"/>
        </w:rPr>
        <w:t>2）试验条件：在最坏热斑条件下，1000 W/m</w:t>
      </w:r>
      <w:r>
        <w:rPr>
          <w:rFonts w:hint="eastAsia" w:hAnsi="宋体" w:cs="宋体"/>
          <w:szCs w:val="21"/>
          <w:vertAlign w:val="superscript"/>
        </w:rPr>
        <w:t>2</w:t>
      </w:r>
      <w:r>
        <w:rPr>
          <w:rFonts w:hint="eastAsia" w:hAnsi="宋体" w:cs="宋体"/>
          <w:szCs w:val="21"/>
        </w:rPr>
        <w:t>辐照度照射1h，共5次。</w:t>
      </w:r>
    </w:p>
    <w:p>
      <w:pPr>
        <w:pStyle w:val="14"/>
        <w:ind w:firstLine="420" w:firstLineChars="200"/>
        <w:rPr>
          <w:rFonts w:hAnsi="宋体" w:cs="宋体"/>
          <w:szCs w:val="21"/>
        </w:rPr>
      </w:pPr>
      <w:r>
        <w:rPr>
          <w:rFonts w:hint="eastAsia" w:hAnsi="宋体" w:cs="宋体"/>
          <w:szCs w:val="21"/>
        </w:rPr>
        <w:t>3）性能要求：</w:t>
      </w:r>
    </w:p>
    <w:p>
      <w:pPr>
        <w:pStyle w:val="14"/>
        <w:ind w:firstLine="840" w:firstLineChars="400"/>
        <w:rPr>
          <w:rFonts w:hAnsi="宋体" w:cs="宋体"/>
          <w:szCs w:val="21"/>
        </w:rPr>
      </w:pPr>
      <w:r>
        <w:rPr>
          <w:rFonts w:hint="eastAsia" w:hAnsi="宋体" w:cs="宋体"/>
          <w:szCs w:val="21"/>
        </w:rPr>
        <w:t>a) 无标准中规定的严重外观缺陷；</w:t>
      </w:r>
    </w:p>
    <w:p>
      <w:pPr>
        <w:pStyle w:val="14"/>
        <w:ind w:firstLine="840" w:firstLineChars="400"/>
        <w:rPr>
          <w:rFonts w:hAnsi="宋体" w:cs="宋体"/>
          <w:szCs w:val="21"/>
        </w:rPr>
      </w:pPr>
      <w:r>
        <w:rPr>
          <w:rFonts w:hint="eastAsia" w:hAnsi="宋体" w:cs="宋体"/>
          <w:szCs w:val="21"/>
        </w:rPr>
        <w:t>b) 绝缘电阻应满足初始试验同样的要求；</w:t>
      </w:r>
    </w:p>
    <w:p>
      <w:pPr>
        <w:pStyle w:val="14"/>
        <w:rPr>
          <w:rFonts w:hAnsi="宋体" w:cs="宋体"/>
          <w:szCs w:val="21"/>
        </w:rPr>
      </w:pPr>
    </w:p>
    <w:p>
      <w:pPr>
        <w:pStyle w:val="2"/>
        <w:ind w:firstLine="422" w:firstLineChars="200"/>
        <w:jc w:val="center"/>
        <w:rPr>
          <w:rFonts w:cs="宋体"/>
          <w:kern w:val="2"/>
          <w:sz w:val="21"/>
          <w:szCs w:val="21"/>
        </w:rPr>
      </w:pPr>
      <w:r>
        <w:rPr>
          <w:rFonts w:hint="eastAsia" w:cs="宋体"/>
          <w:sz w:val="21"/>
          <w:szCs w:val="21"/>
        </w:rPr>
        <w:br w:type="page"/>
      </w:r>
      <w:bookmarkStart w:id="712" w:name="_Toc28862"/>
      <w:bookmarkStart w:id="713" w:name="_Toc20643"/>
      <w:bookmarkStart w:id="714" w:name="_Toc13605"/>
      <w:bookmarkStart w:id="715" w:name="_Toc8294"/>
      <w:bookmarkStart w:id="716" w:name="_Toc8551"/>
      <w:bookmarkStart w:id="717" w:name="_Toc22512"/>
      <w:bookmarkStart w:id="718" w:name="_Toc20678"/>
      <w:bookmarkStart w:id="719" w:name="_Toc28711"/>
      <w:bookmarkStart w:id="720" w:name="_Toc30676"/>
      <w:bookmarkStart w:id="721" w:name="_Toc28831"/>
      <w:bookmarkStart w:id="722" w:name="_Toc17594"/>
      <w:bookmarkStart w:id="723" w:name="_Toc14988"/>
      <w:bookmarkStart w:id="724" w:name="_Toc14768"/>
      <w:bookmarkStart w:id="725" w:name="_Toc31894"/>
      <w:bookmarkStart w:id="726" w:name="_Toc91233625"/>
      <w:bookmarkStart w:id="727" w:name="_Toc28918"/>
      <w:bookmarkStart w:id="728" w:name="_Toc9418"/>
      <w:bookmarkStart w:id="729" w:name="_Toc3763"/>
      <w:bookmarkStart w:id="730" w:name="_Toc8300"/>
      <w:bookmarkStart w:id="731" w:name="_Toc4493"/>
      <w:bookmarkStart w:id="732" w:name="_Toc28231"/>
      <w:bookmarkStart w:id="733" w:name="_Toc14249"/>
      <w:bookmarkStart w:id="734" w:name="_Toc13274"/>
      <w:bookmarkStart w:id="735" w:name="_Toc29485"/>
      <w:bookmarkStart w:id="736" w:name="_Toc24790"/>
      <w:bookmarkStart w:id="737" w:name="_Toc19895"/>
      <w:bookmarkStart w:id="738" w:name="_Toc21286"/>
      <w:bookmarkStart w:id="739" w:name="_Toc9646"/>
      <w:bookmarkStart w:id="740" w:name="_Toc18713"/>
      <w:bookmarkStart w:id="741" w:name="_Toc3746"/>
      <w:bookmarkStart w:id="742" w:name="_Toc27127"/>
      <w:bookmarkStart w:id="743" w:name="_Toc9633"/>
      <w:bookmarkStart w:id="744" w:name="_Toc4022"/>
      <w:bookmarkStart w:id="745" w:name="_Toc10184"/>
      <w:bookmarkStart w:id="746" w:name="_Toc474832172"/>
      <w:bookmarkStart w:id="747" w:name="_Toc26005"/>
      <w:bookmarkStart w:id="748" w:name="_Toc18123"/>
      <w:bookmarkStart w:id="749" w:name="_Toc26829"/>
      <w:bookmarkStart w:id="750" w:name="_Toc11014"/>
      <w:bookmarkStart w:id="751" w:name="_Toc32296"/>
      <w:bookmarkStart w:id="752" w:name="_Toc7285"/>
      <w:bookmarkStart w:id="753" w:name="_Toc40"/>
      <w:bookmarkStart w:id="754" w:name="_Toc19389"/>
      <w:bookmarkStart w:id="755" w:name="_Toc30890"/>
      <w:bookmarkStart w:id="756" w:name="_Toc15492"/>
      <w:bookmarkStart w:id="757" w:name="_Toc24588"/>
      <w:bookmarkStart w:id="758" w:name="_Toc509562810"/>
      <w:bookmarkStart w:id="759" w:name="_Toc509633014"/>
      <w:bookmarkStart w:id="760" w:name="_Toc9303"/>
      <w:bookmarkStart w:id="761" w:name="_Toc509632902"/>
      <w:bookmarkStart w:id="762" w:name="_Toc10090"/>
      <w:bookmarkStart w:id="763" w:name="_Toc509479400"/>
      <w:bookmarkStart w:id="764" w:name="_Toc5332"/>
      <w:bookmarkStart w:id="765" w:name="_Toc22982"/>
      <w:bookmarkStart w:id="766" w:name="_Toc509576603"/>
      <w:bookmarkStart w:id="767" w:name="_Toc509632914"/>
      <w:bookmarkStart w:id="768" w:name="_Toc509633026"/>
      <w:bookmarkStart w:id="769" w:name="_Toc13804"/>
      <w:bookmarkStart w:id="770" w:name="_Toc22062"/>
      <w:bookmarkStart w:id="771" w:name="_Toc29654"/>
      <w:bookmarkStart w:id="772" w:name="_Toc509479859"/>
      <w:bookmarkStart w:id="773" w:name="_Toc502151830"/>
      <w:bookmarkStart w:id="774" w:name="_Toc16042"/>
      <w:bookmarkStart w:id="775" w:name="_Toc311451319"/>
      <w:bookmarkStart w:id="776" w:name="_Toc4864"/>
      <w:bookmarkStart w:id="777" w:name="_Toc509479847"/>
      <w:bookmarkStart w:id="778" w:name="_Toc17631"/>
      <w:bookmarkStart w:id="779" w:name="_Toc30164"/>
      <w:bookmarkStart w:id="780" w:name="_Toc17751"/>
      <w:bookmarkStart w:id="781" w:name="_Toc509490619"/>
      <w:bookmarkStart w:id="782" w:name="_Toc28311"/>
      <w:bookmarkStart w:id="783" w:name="_Toc509576614"/>
      <w:bookmarkStart w:id="784" w:name="_Toc32431"/>
      <w:bookmarkStart w:id="785" w:name="_Toc14743"/>
      <w:bookmarkStart w:id="786" w:name="_Toc29640"/>
      <w:bookmarkStart w:id="787" w:name="_Toc509490630"/>
      <w:bookmarkStart w:id="788" w:name="_Toc12384"/>
      <w:bookmarkStart w:id="789" w:name="_Toc10193"/>
      <w:bookmarkStart w:id="790" w:name="_Toc15495"/>
      <w:bookmarkStart w:id="791" w:name="_Toc509562821"/>
      <w:bookmarkStart w:id="792" w:name="_Toc509479388"/>
      <w:r>
        <w:rPr>
          <w:rFonts w:hint="eastAsia" w:cs="宋体"/>
          <w:kern w:val="2"/>
          <w:sz w:val="21"/>
          <w:szCs w:val="21"/>
        </w:rPr>
        <w:t>第九章 技术服务、设计联络</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3"/>
        <w:rPr>
          <w:rFonts w:cs="宋体"/>
          <w:sz w:val="21"/>
          <w:szCs w:val="21"/>
        </w:rPr>
      </w:pPr>
      <w:bookmarkStart w:id="793" w:name="_Toc15479"/>
      <w:bookmarkStart w:id="794" w:name="_Toc2799"/>
      <w:bookmarkStart w:id="795" w:name="_Toc27741"/>
      <w:bookmarkStart w:id="796" w:name="_Toc22896"/>
      <w:bookmarkStart w:id="797" w:name="_Toc10391"/>
      <w:bookmarkStart w:id="798" w:name="_Toc26786"/>
      <w:bookmarkStart w:id="799" w:name="_Toc6100"/>
      <w:bookmarkStart w:id="800" w:name="_Toc16862"/>
      <w:bookmarkStart w:id="801" w:name="_Toc296"/>
      <w:bookmarkStart w:id="802" w:name="_Toc14603"/>
      <w:bookmarkStart w:id="803" w:name="_Toc31406"/>
      <w:bookmarkStart w:id="804" w:name="_Toc30582"/>
      <w:bookmarkStart w:id="805" w:name="_Toc22337"/>
      <w:bookmarkStart w:id="806" w:name="_Toc25162"/>
      <w:bookmarkStart w:id="807" w:name="_Toc16350"/>
      <w:bookmarkStart w:id="808" w:name="_Toc4125"/>
      <w:bookmarkStart w:id="809" w:name="_Toc24623"/>
      <w:bookmarkStart w:id="810" w:name="_Toc32209"/>
      <w:bookmarkStart w:id="811" w:name="_Toc20694"/>
      <w:bookmarkStart w:id="812" w:name="_Toc11537"/>
      <w:bookmarkStart w:id="813" w:name="_Toc32495"/>
      <w:bookmarkStart w:id="814" w:name="_Toc31904"/>
      <w:bookmarkStart w:id="815" w:name="_Toc6245"/>
      <w:bookmarkStart w:id="816" w:name="_Toc9824"/>
      <w:bookmarkStart w:id="817" w:name="_Toc20719"/>
      <w:bookmarkStart w:id="818" w:name="_Toc1482"/>
      <w:bookmarkStart w:id="819" w:name="_Toc28669"/>
      <w:bookmarkStart w:id="820" w:name="_Toc474832173"/>
      <w:bookmarkStart w:id="821" w:name="_Toc27695"/>
      <w:bookmarkStart w:id="822" w:name="_Toc31872"/>
      <w:bookmarkStart w:id="823" w:name="_Toc16571"/>
      <w:bookmarkStart w:id="824" w:name="_Toc91233626"/>
      <w:bookmarkStart w:id="825" w:name="_Toc16617"/>
      <w:bookmarkStart w:id="826" w:name="_Toc5369"/>
      <w:r>
        <w:rPr>
          <w:rFonts w:hint="eastAsia" w:cs="宋体"/>
          <w:sz w:val="21"/>
          <w:szCs w:val="21"/>
        </w:rPr>
        <w:t>1 技术服务</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topLinePunct/>
        <w:ind w:firstLine="420" w:firstLineChars="200"/>
        <w:rPr>
          <w:rFonts w:ascii="宋体" w:hAnsi="宋体" w:cs="宋体"/>
          <w:bCs/>
          <w:sz w:val="21"/>
          <w:szCs w:val="21"/>
        </w:rPr>
      </w:pPr>
      <w:r>
        <w:rPr>
          <w:rFonts w:hint="eastAsia" w:ascii="宋体" w:hAnsi="宋体" w:cs="宋体"/>
          <w:bCs/>
          <w:sz w:val="21"/>
          <w:szCs w:val="21"/>
        </w:rPr>
        <w:t>投保方应保证如因投标方现场服务人员指导错误而出现质量问题，投标方应负全部责任。</w:t>
      </w:r>
    </w:p>
    <w:p>
      <w:pPr>
        <w:topLinePunct/>
        <w:ind w:firstLine="420" w:firstLineChars="200"/>
        <w:rPr>
          <w:rFonts w:ascii="宋体" w:hAnsi="宋体" w:cs="宋体"/>
          <w:bCs/>
          <w:sz w:val="21"/>
          <w:szCs w:val="21"/>
        </w:rPr>
      </w:pPr>
      <w:r>
        <w:rPr>
          <w:rFonts w:hint="eastAsia" w:ascii="宋体" w:hAnsi="宋体" w:cs="宋体"/>
          <w:bCs/>
          <w:sz w:val="21"/>
          <w:szCs w:val="21"/>
        </w:rPr>
        <w:t>1.1 投标方现场技术服务的目的是保证所提供的合同设备安全、正常投运。投标方应派出合格的、能独立解决问题的现场服务人员。投标方提供的包括服务人天数的现场服务表应能满足工程需要。如果由于投标方的原因，下表中的人天数不能满足工程需要，招标方有权追加人天数，且发生的费用由投标方承担；如果由于招标方的原因，下表中的人天数不能满足工程需要，招标方要求追加人天数，投标方应满足招标方的要求。</w:t>
      </w:r>
    </w:p>
    <w:p>
      <w:pPr>
        <w:topLinePunct/>
        <w:ind w:firstLine="420" w:firstLineChars="200"/>
        <w:rPr>
          <w:rFonts w:ascii="宋体" w:hAnsi="宋体" w:cs="宋体"/>
          <w:bCs/>
          <w:sz w:val="21"/>
          <w:szCs w:val="21"/>
        </w:rPr>
      </w:pPr>
      <w:r>
        <w:rPr>
          <w:rFonts w:hint="eastAsia" w:ascii="宋体" w:hAnsi="宋体" w:cs="宋体"/>
          <w:bCs/>
          <w:sz w:val="21"/>
          <w:szCs w:val="21"/>
        </w:rPr>
        <w:t>1.2 投标方服务人员的一切费用已包含在合同总价中，它包括诸如服务人员的工资及各种补助、交通费、通讯费、食宿费、医疗费、各种保险费、各种税费，等等。</w:t>
      </w:r>
    </w:p>
    <w:p>
      <w:pPr>
        <w:topLinePunct/>
        <w:ind w:firstLine="420" w:firstLineChars="200"/>
        <w:rPr>
          <w:rFonts w:ascii="宋体" w:hAnsi="宋体" w:cs="宋体"/>
          <w:bCs/>
          <w:sz w:val="21"/>
          <w:szCs w:val="21"/>
        </w:rPr>
      </w:pPr>
      <w:r>
        <w:rPr>
          <w:rFonts w:hint="eastAsia" w:ascii="宋体" w:hAnsi="宋体" w:cs="宋体"/>
          <w:bCs/>
          <w:sz w:val="21"/>
          <w:szCs w:val="21"/>
        </w:rPr>
        <w:t>1.3 现场服务人员的工作时间应与现场要求相一致，以满足现场安装、调试和试运行的要求。招标方不再因投标方现场服务人员的加班和节假日而另付费用。</w:t>
      </w:r>
    </w:p>
    <w:p>
      <w:pPr>
        <w:topLinePunct/>
        <w:ind w:firstLine="420" w:firstLineChars="200"/>
        <w:rPr>
          <w:rFonts w:ascii="宋体" w:hAnsi="宋体" w:cs="宋体"/>
          <w:bCs/>
          <w:sz w:val="21"/>
          <w:szCs w:val="21"/>
        </w:rPr>
      </w:pPr>
      <w:r>
        <w:rPr>
          <w:rFonts w:hint="eastAsia" w:ascii="宋体" w:hAnsi="宋体" w:cs="宋体"/>
          <w:bCs/>
          <w:sz w:val="21"/>
          <w:szCs w:val="21"/>
        </w:rPr>
        <w:t>1.4 未经招标方同意，投标方不应随意更换现场服务人员。同时，投标方应及时更换招标方认为不合格的投标方现场服务人员。</w:t>
      </w:r>
    </w:p>
    <w:p>
      <w:pPr>
        <w:topLinePunct/>
        <w:ind w:firstLine="420" w:firstLineChars="200"/>
        <w:rPr>
          <w:rFonts w:ascii="宋体" w:hAnsi="宋体" w:cs="宋体"/>
          <w:bCs/>
          <w:sz w:val="21"/>
          <w:szCs w:val="21"/>
        </w:rPr>
      </w:pPr>
      <w:r>
        <w:rPr>
          <w:rFonts w:hint="eastAsia" w:ascii="宋体" w:hAnsi="宋体" w:cs="宋体"/>
          <w:bCs/>
          <w:sz w:val="21"/>
          <w:szCs w:val="21"/>
        </w:rPr>
        <w:t>1.5 下述现场服务表中的天数均为现场服务人员人天数。</w:t>
      </w:r>
    </w:p>
    <w:p>
      <w:pPr>
        <w:ind w:left="480" w:leftChars="200" w:firstLine="420" w:firstLineChars="200"/>
        <w:rPr>
          <w:rFonts w:ascii="宋体" w:hAnsi="宋体" w:cs="宋体"/>
          <w:sz w:val="21"/>
          <w:szCs w:val="21"/>
        </w:rPr>
      </w:pPr>
      <w:r>
        <w:rPr>
          <w:rFonts w:hint="eastAsia" w:ascii="宋体" w:hAnsi="宋体" w:cs="宋体"/>
          <w:sz w:val="21"/>
          <w:szCs w:val="21"/>
        </w:rPr>
        <w:t xml:space="preserve">现场服务计划表 </w:t>
      </w:r>
    </w:p>
    <w:tbl>
      <w:tblPr>
        <w:tblStyle w:val="2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83"/>
        <w:gridCol w:w="1861"/>
        <w:gridCol w:w="1960"/>
        <w:gridCol w:w="1175"/>
        <w:gridCol w:w="1177"/>
        <w:gridCol w:w="1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83" w:type="dxa"/>
            <w:vMerge w:val="restart"/>
            <w:tcBorders>
              <w:top w:val="single" w:color="auto" w:sz="6" w:space="0"/>
              <w:left w:val="single" w:color="auto" w:sz="6" w:space="0"/>
              <w:bottom w:val="nil"/>
              <w:right w:val="single" w:color="auto" w:sz="6" w:space="0"/>
            </w:tcBorders>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1861" w:type="dxa"/>
            <w:vMerge w:val="restart"/>
            <w:tcBorders>
              <w:top w:val="single" w:color="auto" w:sz="6" w:space="0"/>
              <w:left w:val="nil"/>
              <w:bottom w:val="nil"/>
              <w:right w:val="single" w:color="auto" w:sz="6" w:space="0"/>
            </w:tcBorders>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技术服务内容</w:t>
            </w:r>
          </w:p>
        </w:tc>
        <w:tc>
          <w:tcPr>
            <w:tcW w:w="1960" w:type="dxa"/>
            <w:vMerge w:val="restart"/>
            <w:tcBorders>
              <w:top w:val="single" w:color="auto" w:sz="6" w:space="0"/>
              <w:left w:val="nil"/>
              <w:bottom w:val="nil"/>
              <w:right w:val="single" w:color="auto" w:sz="6" w:space="0"/>
            </w:tcBorders>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计划人日数</w:t>
            </w:r>
          </w:p>
        </w:tc>
        <w:tc>
          <w:tcPr>
            <w:tcW w:w="2352" w:type="dxa"/>
            <w:gridSpan w:val="2"/>
            <w:tcBorders>
              <w:top w:val="single" w:color="auto" w:sz="6" w:space="0"/>
              <w:left w:val="nil"/>
              <w:bottom w:val="single" w:color="auto" w:sz="6" w:space="0"/>
              <w:right w:val="nil"/>
            </w:tcBorders>
          </w:tcPr>
          <w:p>
            <w:pPr>
              <w:snapToGrid w:val="0"/>
              <w:jc w:val="center"/>
              <w:rPr>
                <w:rFonts w:ascii="宋体" w:hAnsi="宋体" w:cs="宋体"/>
                <w:snapToGrid w:val="0"/>
                <w:sz w:val="18"/>
                <w:szCs w:val="18"/>
              </w:rPr>
            </w:pPr>
            <w:r>
              <w:rPr>
                <w:rFonts w:hint="eastAsia" w:ascii="宋体" w:hAnsi="宋体" w:cs="宋体"/>
                <w:snapToGrid w:val="0"/>
                <w:sz w:val="18"/>
                <w:szCs w:val="18"/>
              </w:rPr>
              <w:t>派出人员构成</w:t>
            </w:r>
          </w:p>
        </w:tc>
        <w:tc>
          <w:tcPr>
            <w:tcW w:w="1413" w:type="dxa"/>
            <w:vMerge w:val="restart"/>
            <w:tcBorders>
              <w:top w:val="single" w:color="auto" w:sz="6" w:space="0"/>
              <w:left w:val="single" w:color="auto" w:sz="6" w:space="0"/>
              <w:right w:val="single" w:color="auto" w:sz="6" w:space="0"/>
            </w:tcBorders>
          </w:tcPr>
          <w:p>
            <w:pPr>
              <w:snapToGrid w:val="0"/>
              <w:jc w:val="center"/>
              <w:rPr>
                <w:rFonts w:ascii="宋体" w:hAnsi="宋体" w:cs="宋体"/>
                <w:snapToGrid w:val="0"/>
                <w:sz w:val="18"/>
                <w:szCs w:val="18"/>
              </w:rPr>
            </w:pPr>
            <w:r>
              <w:rPr>
                <w:rFonts w:hint="eastAsia" w:ascii="宋体" w:hAnsi="宋体" w:cs="宋体"/>
                <w:snapToGrid w:val="0"/>
                <w:sz w:val="18"/>
                <w:szCs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783" w:type="dxa"/>
            <w:vMerge w:val="continue"/>
            <w:tcBorders>
              <w:top w:val="nil"/>
              <w:left w:val="single" w:color="auto" w:sz="6" w:space="0"/>
              <w:bottom w:val="single" w:color="auto" w:sz="6" w:space="0"/>
              <w:right w:val="single" w:color="auto" w:sz="6" w:space="0"/>
            </w:tcBorders>
          </w:tcPr>
          <w:p>
            <w:pPr>
              <w:snapToGrid w:val="0"/>
              <w:jc w:val="center"/>
              <w:rPr>
                <w:rFonts w:ascii="宋体" w:hAnsi="宋体" w:cs="宋体"/>
                <w:snapToGrid w:val="0"/>
                <w:sz w:val="18"/>
                <w:szCs w:val="18"/>
              </w:rPr>
            </w:pPr>
          </w:p>
        </w:tc>
        <w:tc>
          <w:tcPr>
            <w:tcW w:w="1861" w:type="dxa"/>
            <w:vMerge w:val="continue"/>
            <w:tcBorders>
              <w:top w:val="nil"/>
              <w:left w:val="nil"/>
              <w:bottom w:val="single" w:color="auto" w:sz="6" w:space="0"/>
              <w:right w:val="single" w:color="auto" w:sz="6" w:space="0"/>
            </w:tcBorders>
          </w:tcPr>
          <w:p>
            <w:pPr>
              <w:snapToGrid w:val="0"/>
              <w:jc w:val="center"/>
              <w:rPr>
                <w:rFonts w:ascii="宋体" w:hAnsi="宋体" w:cs="宋体"/>
                <w:snapToGrid w:val="0"/>
                <w:sz w:val="18"/>
                <w:szCs w:val="18"/>
              </w:rPr>
            </w:pPr>
          </w:p>
        </w:tc>
        <w:tc>
          <w:tcPr>
            <w:tcW w:w="1960" w:type="dxa"/>
            <w:vMerge w:val="continue"/>
            <w:tcBorders>
              <w:top w:val="nil"/>
              <w:left w:val="nil"/>
              <w:bottom w:val="single" w:color="auto" w:sz="6" w:space="0"/>
              <w:right w:val="single" w:color="auto" w:sz="6" w:space="0"/>
            </w:tcBorders>
          </w:tcPr>
          <w:p>
            <w:pPr>
              <w:snapToGrid w:val="0"/>
              <w:jc w:val="center"/>
              <w:rPr>
                <w:rFonts w:ascii="宋体" w:hAnsi="宋体" w:cs="宋体"/>
                <w:snapToGrid w:val="0"/>
                <w:sz w:val="18"/>
                <w:szCs w:val="18"/>
              </w:rPr>
            </w:pPr>
          </w:p>
        </w:tc>
        <w:tc>
          <w:tcPr>
            <w:tcW w:w="1175" w:type="dxa"/>
            <w:tcBorders>
              <w:top w:val="nil"/>
              <w:left w:val="nil"/>
              <w:bottom w:val="single" w:color="000000" w:sz="6" w:space="0"/>
              <w:right w:val="single" w:color="000000" w:sz="6" w:space="0"/>
            </w:tcBorders>
          </w:tcPr>
          <w:p>
            <w:pPr>
              <w:snapToGrid w:val="0"/>
              <w:jc w:val="center"/>
              <w:rPr>
                <w:rFonts w:ascii="宋体" w:hAnsi="宋体" w:cs="宋体"/>
                <w:snapToGrid w:val="0"/>
                <w:sz w:val="18"/>
                <w:szCs w:val="18"/>
              </w:rPr>
            </w:pPr>
            <w:r>
              <w:rPr>
                <w:rFonts w:hint="eastAsia" w:ascii="宋体" w:hAnsi="宋体" w:cs="宋体"/>
                <w:snapToGrid w:val="0"/>
                <w:sz w:val="18"/>
                <w:szCs w:val="18"/>
              </w:rPr>
              <w:t xml:space="preserve">职称  </w:t>
            </w:r>
          </w:p>
        </w:tc>
        <w:tc>
          <w:tcPr>
            <w:tcW w:w="1177" w:type="dxa"/>
            <w:tcBorders>
              <w:top w:val="nil"/>
              <w:left w:val="single" w:color="000000" w:sz="6" w:space="0"/>
              <w:bottom w:val="single" w:color="000000" w:sz="6" w:space="0"/>
              <w:right w:val="nil"/>
            </w:tcBorders>
          </w:tcPr>
          <w:p>
            <w:pPr>
              <w:snapToGrid w:val="0"/>
              <w:jc w:val="center"/>
              <w:rPr>
                <w:rFonts w:ascii="宋体" w:hAnsi="宋体" w:cs="宋体"/>
                <w:snapToGrid w:val="0"/>
                <w:sz w:val="18"/>
                <w:szCs w:val="18"/>
              </w:rPr>
            </w:pPr>
            <w:r>
              <w:rPr>
                <w:rFonts w:hint="eastAsia" w:ascii="宋体" w:hAnsi="宋体" w:cs="宋体"/>
                <w:snapToGrid w:val="0"/>
                <w:sz w:val="18"/>
                <w:szCs w:val="18"/>
              </w:rPr>
              <w:t xml:space="preserve">人数 </w:t>
            </w:r>
          </w:p>
        </w:tc>
        <w:tc>
          <w:tcPr>
            <w:tcW w:w="1413" w:type="dxa"/>
            <w:vMerge w:val="continue"/>
            <w:tcBorders>
              <w:left w:val="single" w:color="auto" w:sz="6" w:space="0"/>
              <w:bottom w:val="single" w:color="auto" w:sz="6" w:space="0"/>
              <w:right w:val="single" w:color="auto" w:sz="6" w:space="0"/>
            </w:tcBorders>
          </w:tcPr>
          <w:p>
            <w:pPr>
              <w:snapToGrid w:val="0"/>
              <w:jc w:val="center"/>
              <w:rPr>
                <w:rFonts w:ascii="宋体" w:hAnsi="宋体" w:cs="宋体"/>
                <w:snapToGrid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960"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960"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17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960"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c>
          <w:tcPr>
            <w:tcW w:w="117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783"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861"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960" w:type="dxa"/>
            <w:tcBorders>
              <w:top w:val="nil"/>
              <w:left w:val="single" w:color="000000" w:sz="6" w:space="0"/>
              <w:bottom w:val="single" w:color="000000" w:sz="6" w:space="0"/>
              <w:right w:val="single" w:color="000000" w:sz="6" w:space="0"/>
            </w:tcBorders>
            <w:vAlign w:val="center"/>
          </w:tcPr>
          <w:p>
            <w:pPr>
              <w:snapToGrid w:val="0"/>
              <w:jc w:val="center"/>
              <w:rPr>
                <w:rFonts w:ascii="宋体" w:hAnsi="宋体" w:cs="宋体"/>
                <w:snapToGrid w:val="0"/>
                <w:sz w:val="18"/>
                <w:szCs w:val="18"/>
              </w:rPr>
            </w:pPr>
          </w:p>
        </w:tc>
        <w:tc>
          <w:tcPr>
            <w:tcW w:w="1175"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c>
          <w:tcPr>
            <w:tcW w:w="1177" w:type="dxa"/>
            <w:tcBorders>
              <w:top w:val="single" w:color="000000" w:sz="6" w:space="0"/>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c>
          <w:tcPr>
            <w:tcW w:w="1413" w:type="dxa"/>
            <w:tcBorders>
              <w:top w:val="nil"/>
              <w:left w:val="single" w:color="000000" w:sz="6" w:space="0"/>
              <w:bottom w:val="single" w:color="000000" w:sz="6" w:space="0"/>
              <w:right w:val="single" w:color="000000" w:sz="6" w:space="0"/>
            </w:tcBorders>
          </w:tcPr>
          <w:p>
            <w:pPr>
              <w:snapToGrid w:val="0"/>
              <w:jc w:val="center"/>
              <w:rPr>
                <w:rFonts w:ascii="宋体" w:hAnsi="宋体" w:cs="宋体"/>
                <w:snapToGrid w:val="0"/>
                <w:sz w:val="18"/>
                <w:szCs w:val="18"/>
              </w:rPr>
            </w:pPr>
          </w:p>
        </w:tc>
      </w:tr>
    </w:tbl>
    <w:p>
      <w:pPr>
        <w:topLinePunct/>
        <w:ind w:firstLine="420" w:firstLineChars="200"/>
        <w:rPr>
          <w:rFonts w:ascii="宋体" w:hAnsi="宋体" w:cs="宋体"/>
          <w:bCs/>
          <w:sz w:val="21"/>
          <w:szCs w:val="21"/>
        </w:rPr>
      </w:pPr>
      <w:r>
        <w:rPr>
          <w:rFonts w:hint="eastAsia" w:ascii="宋体" w:hAnsi="宋体" w:cs="宋体"/>
          <w:bCs/>
          <w:sz w:val="21"/>
          <w:szCs w:val="21"/>
        </w:rPr>
        <w:t>1.6 投标方现场服务人员的条件</w:t>
      </w:r>
    </w:p>
    <w:p>
      <w:pPr>
        <w:topLinePunct/>
        <w:ind w:firstLine="420" w:firstLineChars="200"/>
        <w:rPr>
          <w:rFonts w:ascii="宋体" w:hAnsi="宋体" w:cs="宋体"/>
          <w:bCs/>
          <w:sz w:val="21"/>
          <w:szCs w:val="21"/>
        </w:rPr>
      </w:pPr>
      <w:r>
        <w:rPr>
          <w:rFonts w:hint="eastAsia" w:ascii="宋体" w:hAnsi="宋体" w:cs="宋体"/>
          <w:bCs/>
          <w:sz w:val="21"/>
          <w:szCs w:val="21"/>
        </w:rPr>
        <w:t>1.6.1 遵守法纪，遵守现场的各项规章和制度，熟悉并掌握现场和电厂有关方面的规章制度；</w:t>
      </w:r>
    </w:p>
    <w:p>
      <w:pPr>
        <w:topLinePunct/>
        <w:ind w:firstLine="420" w:firstLineChars="200"/>
        <w:rPr>
          <w:rFonts w:ascii="宋体" w:hAnsi="宋体" w:cs="宋体"/>
          <w:bCs/>
          <w:sz w:val="21"/>
          <w:szCs w:val="21"/>
        </w:rPr>
      </w:pPr>
      <w:r>
        <w:rPr>
          <w:rFonts w:hint="eastAsia" w:ascii="宋体" w:hAnsi="宋体" w:cs="宋体"/>
          <w:bCs/>
          <w:sz w:val="21"/>
          <w:szCs w:val="21"/>
        </w:rPr>
        <w:t>1.6.2 有较强的责任感和事业心；</w:t>
      </w:r>
    </w:p>
    <w:p>
      <w:pPr>
        <w:topLinePunct/>
        <w:ind w:firstLine="420" w:firstLineChars="200"/>
        <w:rPr>
          <w:rFonts w:ascii="宋体" w:hAnsi="宋体" w:cs="宋体"/>
          <w:bCs/>
          <w:sz w:val="21"/>
          <w:szCs w:val="21"/>
        </w:rPr>
      </w:pPr>
      <w:r>
        <w:rPr>
          <w:rFonts w:hint="eastAsia" w:ascii="宋体" w:hAnsi="宋体" w:cs="宋体"/>
          <w:bCs/>
          <w:sz w:val="21"/>
          <w:szCs w:val="21"/>
        </w:rPr>
        <w:t>1.6.3 了解合同设备的设计，熟悉其结构，有相同或相近机组的现场工作经验，能够正确地进行现场指导；</w:t>
      </w:r>
    </w:p>
    <w:p>
      <w:pPr>
        <w:topLinePunct/>
        <w:ind w:firstLine="420" w:firstLineChars="200"/>
        <w:rPr>
          <w:rFonts w:ascii="宋体" w:hAnsi="宋体" w:cs="宋体"/>
          <w:bCs/>
          <w:sz w:val="21"/>
          <w:szCs w:val="21"/>
        </w:rPr>
      </w:pPr>
      <w:r>
        <w:rPr>
          <w:rFonts w:hint="eastAsia" w:ascii="宋体" w:hAnsi="宋体" w:cs="宋体"/>
          <w:bCs/>
          <w:sz w:val="21"/>
          <w:szCs w:val="21"/>
        </w:rPr>
        <w:t>1.6.4 身体健康，适应现场工作的条件。</w:t>
      </w:r>
    </w:p>
    <w:p>
      <w:pPr>
        <w:topLinePunct/>
        <w:ind w:firstLine="420" w:firstLineChars="200"/>
        <w:rPr>
          <w:rFonts w:ascii="宋体" w:hAnsi="宋体" w:cs="宋体"/>
          <w:bCs/>
          <w:sz w:val="21"/>
          <w:szCs w:val="21"/>
        </w:rPr>
      </w:pPr>
      <w:r>
        <w:rPr>
          <w:rFonts w:hint="eastAsia" w:ascii="宋体" w:hAnsi="宋体" w:cs="宋体"/>
          <w:bCs/>
          <w:sz w:val="21"/>
          <w:szCs w:val="21"/>
        </w:rPr>
        <w:t>1.7  投标方现场服务人员的职责</w:t>
      </w:r>
    </w:p>
    <w:p>
      <w:pPr>
        <w:topLinePunct/>
        <w:ind w:firstLine="420" w:firstLineChars="200"/>
        <w:rPr>
          <w:rFonts w:ascii="宋体" w:hAnsi="宋体" w:cs="宋体"/>
          <w:bCs/>
          <w:sz w:val="21"/>
          <w:szCs w:val="21"/>
        </w:rPr>
      </w:pPr>
      <w:r>
        <w:rPr>
          <w:rFonts w:hint="eastAsia" w:ascii="宋体" w:hAnsi="宋体" w:cs="宋体"/>
          <w:bCs/>
          <w:sz w:val="21"/>
          <w:szCs w:val="21"/>
        </w:rPr>
        <w:t>1.7.1 投标方现场服务人员的任务主要包括催交设备、开箱检验货物、处理设备质量问题、指导安装和调试、参加试运和性能验收试验等。</w:t>
      </w:r>
    </w:p>
    <w:p>
      <w:pPr>
        <w:topLinePunct/>
        <w:ind w:firstLine="420" w:firstLineChars="200"/>
        <w:rPr>
          <w:rFonts w:ascii="宋体" w:hAnsi="宋体" w:cs="宋体"/>
          <w:bCs/>
          <w:sz w:val="21"/>
          <w:szCs w:val="21"/>
        </w:rPr>
      </w:pPr>
      <w:r>
        <w:rPr>
          <w:rFonts w:hint="eastAsia" w:ascii="宋体" w:hAnsi="宋体" w:cs="宋体"/>
          <w:bCs/>
          <w:sz w:val="21"/>
          <w:szCs w:val="21"/>
        </w:rPr>
        <w:t>1.7.2 在安装和调试前，投标方现场服务人员应向招标方进行技术交底，讲解和示范将要进行操作的程序和方法。</w:t>
      </w:r>
    </w:p>
    <w:p>
      <w:pPr>
        <w:topLinePunct/>
        <w:ind w:firstLine="420" w:firstLineChars="200"/>
        <w:rPr>
          <w:rFonts w:ascii="宋体" w:hAnsi="宋体" w:cs="宋体"/>
          <w:bCs/>
          <w:sz w:val="21"/>
          <w:szCs w:val="21"/>
        </w:rPr>
      </w:pPr>
      <w:r>
        <w:rPr>
          <w:rFonts w:hint="eastAsia" w:ascii="宋体" w:hAnsi="宋体" w:cs="宋体"/>
          <w:bCs/>
          <w:sz w:val="21"/>
          <w:szCs w:val="21"/>
        </w:rPr>
        <w:t>1.7.3投标方现场服务人员有权处理现场出现的一切技术和商务问题。如现场发生质量问题，投标方现场人员应在招标方规定的时间内处理解决。</w:t>
      </w:r>
    </w:p>
    <w:p>
      <w:pPr>
        <w:topLinePunct/>
        <w:ind w:firstLine="420" w:firstLineChars="200"/>
        <w:rPr>
          <w:rFonts w:ascii="宋体" w:hAnsi="宋体" w:cs="宋体"/>
          <w:bCs/>
          <w:sz w:val="21"/>
          <w:szCs w:val="21"/>
        </w:rPr>
      </w:pPr>
      <w:r>
        <w:rPr>
          <w:rFonts w:hint="eastAsia" w:ascii="宋体" w:hAnsi="宋体" w:cs="宋体"/>
          <w:bCs/>
          <w:sz w:val="21"/>
          <w:szCs w:val="21"/>
        </w:rPr>
        <w:t>1.7.4 投标方对其现场服务人员的一切行为负全部责任。</w:t>
      </w:r>
    </w:p>
    <w:p>
      <w:pPr>
        <w:topLinePunct/>
        <w:ind w:firstLine="420" w:firstLineChars="200"/>
        <w:rPr>
          <w:rFonts w:ascii="宋体" w:hAnsi="宋体" w:cs="宋体"/>
          <w:bCs/>
          <w:sz w:val="21"/>
          <w:szCs w:val="21"/>
        </w:rPr>
      </w:pPr>
      <w:r>
        <w:rPr>
          <w:rFonts w:hint="eastAsia" w:ascii="宋体" w:hAnsi="宋体" w:cs="宋体"/>
          <w:bCs/>
          <w:sz w:val="21"/>
          <w:szCs w:val="21"/>
        </w:rPr>
        <w:t>1.7.5 投标方现场服务人员的正常来去和更换应事先与招标方协商。</w:t>
      </w:r>
    </w:p>
    <w:p>
      <w:pPr>
        <w:topLinePunct/>
        <w:ind w:firstLine="420" w:firstLineChars="200"/>
        <w:rPr>
          <w:rFonts w:ascii="宋体" w:hAnsi="宋体" w:cs="宋体"/>
          <w:bCs/>
          <w:sz w:val="21"/>
          <w:szCs w:val="21"/>
        </w:rPr>
      </w:pPr>
      <w:r>
        <w:rPr>
          <w:rFonts w:hint="eastAsia" w:ascii="宋体" w:hAnsi="宋体" w:cs="宋体"/>
          <w:bCs/>
          <w:sz w:val="21"/>
          <w:szCs w:val="21"/>
        </w:rPr>
        <w:t>1.8 招标方的义务</w:t>
      </w:r>
    </w:p>
    <w:p>
      <w:pPr>
        <w:topLinePunct/>
        <w:ind w:firstLine="420" w:firstLineChars="200"/>
        <w:rPr>
          <w:rFonts w:ascii="宋体" w:hAnsi="宋体" w:cs="宋体"/>
          <w:bCs/>
          <w:sz w:val="21"/>
          <w:szCs w:val="21"/>
        </w:rPr>
      </w:pPr>
      <w:r>
        <w:rPr>
          <w:rFonts w:hint="eastAsia" w:ascii="宋体" w:hAnsi="宋体" w:cs="宋体"/>
          <w:bCs/>
          <w:sz w:val="21"/>
          <w:szCs w:val="21"/>
        </w:rPr>
        <w:t>招标方要配合投标方现场服务人员的工作，并在工作、生活、交通和通讯等方面提供方便。</w:t>
      </w:r>
    </w:p>
    <w:p>
      <w:pPr>
        <w:pStyle w:val="3"/>
        <w:rPr>
          <w:rFonts w:cs="宋体"/>
          <w:sz w:val="21"/>
          <w:szCs w:val="21"/>
        </w:rPr>
      </w:pPr>
      <w:bookmarkStart w:id="827" w:name="_Toc6286"/>
      <w:bookmarkStart w:id="828" w:name="_Toc2170"/>
      <w:bookmarkStart w:id="829" w:name="_Toc7483"/>
      <w:bookmarkStart w:id="830" w:name="_Toc91233627"/>
      <w:bookmarkStart w:id="831" w:name="_Toc24336"/>
      <w:bookmarkStart w:id="832" w:name="_Toc68085413"/>
      <w:bookmarkStart w:id="833" w:name="_Toc73781902"/>
      <w:bookmarkStart w:id="834" w:name="_Toc85379629"/>
      <w:bookmarkStart w:id="835" w:name="_Toc67990251"/>
      <w:bookmarkStart w:id="836" w:name="_Toc79399144"/>
      <w:bookmarkStart w:id="837" w:name="_Toc67906995"/>
      <w:bookmarkStart w:id="838" w:name="_Toc67907123"/>
      <w:bookmarkStart w:id="839" w:name="_Toc79399029"/>
      <w:bookmarkStart w:id="840" w:name="_Toc79398849"/>
      <w:bookmarkStart w:id="841" w:name="_Toc46841975"/>
      <w:bookmarkStart w:id="842" w:name="_Toc74539621"/>
      <w:r>
        <w:rPr>
          <w:rFonts w:hint="eastAsia" w:cs="宋体"/>
          <w:sz w:val="21"/>
          <w:szCs w:val="21"/>
        </w:rPr>
        <w:t>2 培训</w:t>
      </w:r>
      <w:bookmarkEnd w:id="827"/>
      <w:bookmarkEnd w:id="828"/>
      <w:bookmarkEnd w:id="829"/>
      <w:bookmarkEnd w:id="830"/>
      <w:bookmarkEnd w:id="831"/>
    </w:p>
    <w:p>
      <w:pPr>
        <w:topLinePunct/>
        <w:ind w:firstLine="420" w:firstLineChars="200"/>
        <w:rPr>
          <w:rFonts w:ascii="宋体" w:hAnsi="宋体" w:cs="宋体"/>
          <w:bCs/>
          <w:sz w:val="21"/>
          <w:szCs w:val="21"/>
        </w:rPr>
      </w:pPr>
      <w:r>
        <w:rPr>
          <w:rFonts w:hint="eastAsia" w:ascii="宋体" w:hAnsi="宋体" w:cs="宋体"/>
          <w:bCs/>
          <w:sz w:val="21"/>
          <w:szCs w:val="21"/>
        </w:rPr>
        <w:t>2.1为使合同设备能正常安装和运行，投标方有责任提供相应的技术培训。培训内容应与工程进度相一致。</w:t>
      </w:r>
    </w:p>
    <w:p>
      <w:pPr>
        <w:topLinePunct/>
        <w:ind w:firstLine="420" w:firstLineChars="200"/>
        <w:rPr>
          <w:rFonts w:ascii="宋体" w:hAnsi="宋体" w:cs="宋体"/>
          <w:bCs/>
          <w:sz w:val="21"/>
          <w:szCs w:val="21"/>
        </w:rPr>
      </w:pPr>
      <w:r>
        <w:rPr>
          <w:rFonts w:hint="eastAsia" w:ascii="宋体" w:hAnsi="宋体" w:cs="宋体"/>
          <w:bCs/>
          <w:sz w:val="21"/>
          <w:szCs w:val="21"/>
        </w:rPr>
        <w:t>2.2培训计划和内容。</w:t>
      </w:r>
    </w:p>
    <w:p>
      <w:pPr>
        <w:pStyle w:val="89"/>
        <w:tabs>
          <w:tab w:val="left" w:pos="426"/>
        </w:tabs>
        <w:snapToGrid w:val="0"/>
        <w:spacing w:after="48" w:line="240" w:lineRule="auto"/>
        <w:ind w:firstLine="480"/>
        <w:rPr>
          <w:rFonts w:hAnsi="宋体" w:cs="宋体"/>
          <w:sz w:val="21"/>
          <w:szCs w:val="21"/>
        </w:rPr>
      </w:pPr>
      <w:r>
        <w:rPr>
          <w:rFonts w:hint="eastAsia" w:hAnsi="宋体" w:cs="宋体"/>
          <w:sz w:val="21"/>
          <w:szCs w:val="21"/>
        </w:rPr>
        <w:t>培训计划表</w:t>
      </w:r>
    </w:p>
    <w:tbl>
      <w:tblPr>
        <w:tblStyle w:val="24"/>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479"/>
        <w:gridCol w:w="1968"/>
        <w:gridCol w:w="1148"/>
        <w:gridCol w:w="984"/>
        <w:gridCol w:w="131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638" w:type="dxa"/>
            <w:vMerge w:val="restart"/>
          </w:tcPr>
          <w:p>
            <w:pPr>
              <w:snapToGrid w:val="0"/>
              <w:jc w:val="center"/>
              <w:rPr>
                <w:rFonts w:ascii="宋体" w:hAnsi="宋体" w:cs="宋体"/>
                <w:snapToGrid w:val="0"/>
                <w:sz w:val="18"/>
                <w:szCs w:val="18"/>
              </w:rPr>
            </w:pPr>
          </w:p>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2479" w:type="dxa"/>
            <w:vMerge w:val="restart"/>
            <w:vAlign w:val="center"/>
          </w:tcPr>
          <w:p>
            <w:pPr>
              <w:pStyle w:val="89"/>
              <w:snapToGrid w:val="0"/>
              <w:spacing w:line="360" w:lineRule="atLeast"/>
              <w:ind w:firstLine="480"/>
              <w:rPr>
                <w:rFonts w:hAnsi="宋体" w:cs="宋体"/>
                <w:snapToGrid w:val="0"/>
                <w:kern w:val="2"/>
                <w:sz w:val="18"/>
                <w:szCs w:val="18"/>
              </w:rPr>
            </w:pPr>
            <w:r>
              <w:rPr>
                <w:rFonts w:hint="eastAsia" w:hAnsi="宋体" w:cs="宋体"/>
                <w:snapToGrid w:val="0"/>
                <w:kern w:val="2"/>
                <w:sz w:val="18"/>
                <w:szCs w:val="18"/>
              </w:rPr>
              <w:t>技术服务内容</w:t>
            </w:r>
          </w:p>
        </w:tc>
        <w:tc>
          <w:tcPr>
            <w:tcW w:w="1968" w:type="dxa"/>
            <w:vMerge w:val="restart"/>
            <w:vAlign w:val="center"/>
          </w:tcPr>
          <w:p>
            <w:pPr>
              <w:pStyle w:val="89"/>
              <w:snapToGrid w:val="0"/>
              <w:spacing w:line="360" w:lineRule="atLeast"/>
              <w:ind w:firstLine="480"/>
              <w:rPr>
                <w:rFonts w:hAnsi="宋体" w:cs="宋体"/>
                <w:snapToGrid w:val="0"/>
                <w:kern w:val="2"/>
                <w:sz w:val="18"/>
                <w:szCs w:val="18"/>
              </w:rPr>
            </w:pPr>
            <w:r>
              <w:rPr>
                <w:rFonts w:hint="eastAsia" w:hAnsi="宋体" w:cs="宋体"/>
                <w:snapToGrid w:val="0"/>
                <w:kern w:val="2"/>
                <w:sz w:val="18"/>
                <w:szCs w:val="18"/>
              </w:rPr>
              <w:t>计划人×天数</w:t>
            </w:r>
          </w:p>
        </w:tc>
        <w:tc>
          <w:tcPr>
            <w:tcW w:w="2132" w:type="dxa"/>
            <w:gridSpan w:val="2"/>
          </w:tcPr>
          <w:p>
            <w:pPr>
              <w:pStyle w:val="89"/>
              <w:snapToGrid w:val="0"/>
              <w:spacing w:line="360" w:lineRule="atLeast"/>
              <w:ind w:firstLine="480"/>
              <w:rPr>
                <w:rFonts w:hAnsi="宋体" w:cs="宋体"/>
                <w:snapToGrid w:val="0"/>
                <w:kern w:val="2"/>
                <w:sz w:val="18"/>
                <w:szCs w:val="18"/>
              </w:rPr>
            </w:pPr>
            <w:r>
              <w:rPr>
                <w:rFonts w:hint="eastAsia" w:hAnsi="宋体" w:cs="宋体"/>
                <w:snapToGrid w:val="0"/>
                <w:kern w:val="2"/>
                <w:sz w:val="18"/>
                <w:szCs w:val="18"/>
              </w:rPr>
              <w:t>培训人员构成</w:t>
            </w:r>
          </w:p>
        </w:tc>
        <w:tc>
          <w:tcPr>
            <w:tcW w:w="1312" w:type="dxa"/>
            <w:vMerge w:val="restart"/>
            <w:vAlign w:val="center"/>
          </w:tcPr>
          <w:p>
            <w:pPr>
              <w:snapToGrid w:val="0"/>
              <w:ind w:firstLine="360" w:firstLineChars="200"/>
              <w:jc w:val="center"/>
              <w:rPr>
                <w:rFonts w:ascii="宋体" w:hAnsi="宋体" w:cs="宋体"/>
                <w:snapToGrid w:val="0"/>
                <w:sz w:val="18"/>
                <w:szCs w:val="18"/>
              </w:rPr>
            </w:pPr>
            <w:r>
              <w:rPr>
                <w:rFonts w:hint="eastAsia" w:ascii="宋体" w:hAnsi="宋体" w:cs="宋体"/>
                <w:snapToGrid w:val="0"/>
                <w:sz w:val="18"/>
                <w:szCs w:val="18"/>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638" w:type="dxa"/>
            <w:vMerge w:val="continue"/>
          </w:tcPr>
          <w:p>
            <w:pPr>
              <w:snapToGrid w:val="0"/>
              <w:jc w:val="center"/>
              <w:rPr>
                <w:rFonts w:ascii="宋体" w:hAnsi="宋体" w:cs="宋体"/>
                <w:snapToGrid w:val="0"/>
                <w:sz w:val="18"/>
                <w:szCs w:val="18"/>
              </w:rPr>
            </w:pPr>
          </w:p>
        </w:tc>
        <w:tc>
          <w:tcPr>
            <w:tcW w:w="2479" w:type="dxa"/>
            <w:vMerge w:val="continue"/>
          </w:tcPr>
          <w:p>
            <w:pPr>
              <w:snapToGrid w:val="0"/>
              <w:jc w:val="center"/>
              <w:rPr>
                <w:rFonts w:ascii="宋体" w:hAnsi="宋体" w:cs="宋体"/>
                <w:snapToGrid w:val="0"/>
                <w:sz w:val="18"/>
                <w:szCs w:val="18"/>
              </w:rPr>
            </w:pPr>
          </w:p>
        </w:tc>
        <w:tc>
          <w:tcPr>
            <w:tcW w:w="1968" w:type="dxa"/>
            <w:vMerge w:val="continue"/>
          </w:tcPr>
          <w:p>
            <w:pPr>
              <w:snapToGrid w:val="0"/>
              <w:jc w:val="center"/>
              <w:rPr>
                <w:rFonts w:ascii="宋体" w:hAnsi="宋体" w:cs="宋体"/>
                <w:snapToGrid w:val="0"/>
                <w:sz w:val="18"/>
                <w:szCs w:val="18"/>
              </w:rPr>
            </w:pPr>
          </w:p>
        </w:tc>
        <w:tc>
          <w:tcPr>
            <w:tcW w:w="1148" w:type="dxa"/>
          </w:tcPr>
          <w:p>
            <w:pPr>
              <w:snapToGrid w:val="0"/>
              <w:jc w:val="center"/>
              <w:rPr>
                <w:rFonts w:ascii="宋体" w:hAnsi="宋体" w:cs="宋体"/>
                <w:snapToGrid w:val="0"/>
                <w:sz w:val="18"/>
                <w:szCs w:val="18"/>
              </w:rPr>
            </w:pPr>
            <w:r>
              <w:rPr>
                <w:rFonts w:hint="eastAsia" w:ascii="宋体" w:hAnsi="宋体" w:cs="宋体"/>
                <w:snapToGrid w:val="0"/>
                <w:sz w:val="18"/>
                <w:szCs w:val="18"/>
              </w:rPr>
              <w:t>职  称</w:t>
            </w:r>
          </w:p>
        </w:tc>
        <w:tc>
          <w:tcPr>
            <w:tcW w:w="984" w:type="dxa"/>
          </w:tcPr>
          <w:p>
            <w:pPr>
              <w:snapToGrid w:val="0"/>
              <w:jc w:val="center"/>
              <w:rPr>
                <w:rFonts w:ascii="宋体" w:hAnsi="宋体" w:cs="宋体"/>
                <w:snapToGrid w:val="0"/>
                <w:sz w:val="18"/>
                <w:szCs w:val="18"/>
              </w:rPr>
            </w:pPr>
            <w:r>
              <w:rPr>
                <w:rFonts w:hint="eastAsia" w:ascii="宋体" w:hAnsi="宋体" w:cs="宋体"/>
                <w:snapToGrid w:val="0"/>
                <w:sz w:val="18"/>
                <w:szCs w:val="18"/>
              </w:rPr>
              <w:t>人  数</w:t>
            </w:r>
          </w:p>
        </w:tc>
        <w:tc>
          <w:tcPr>
            <w:tcW w:w="1312" w:type="dxa"/>
            <w:vMerge w:val="continue"/>
          </w:tcPr>
          <w:p>
            <w:pPr>
              <w:snapToGrid w:val="0"/>
              <w:jc w:val="center"/>
              <w:rPr>
                <w:rFonts w:ascii="宋体" w:hAnsi="宋体" w:cs="宋体"/>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sz w:val="18"/>
                <w:szCs w:val="18"/>
              </w:rPr>
            </w:pPr>
          </w:p>
        </w:tc>
        <w:tc>
          <w:tcPr>
            <w:tcW w:w="2479" w:type="dxa"/>
          </w:tcPr>
          <w:p>
            <w:pPr>
              <w:snapToGrid w:val="0"/>
              <w:jc w:val="center"/>
              <w:rPr>
                <w:rFonts w:ascii="宋体" w:hAnsi="宋体" w:cs="宋体"/>
                <w:snapToGrid w:val="0"/>
                <w:sz w:val="18"/>
                <w:szCs w:val="18"/>
              </w:rPr>
            </w:pPr>
          </w:p>
        </w:tc>
        <w:tc>
          <w:tcPr>
            <w:tcW w:w="1968" w:type="dxa"/>
          </w:tcPr>
          <w:p>
            <w:pPr>
              <w:snapToGrid w:val="0"/>
              <w:jc w:val="center"/>
              <w:rPr>
                <w:rFonts w:ascii="宋体" w:hAnsi="宋体" w:cs="宋体"/>
                <w:snapToGrid w:val="0"/>
                <w:sz w:val="18"/>
                <w:szCs w:val="18"/>
              </w:rPr>
            </w:pPr>
          </w:p>
        </w:tc>
        <w:tc>
          <w:tcPr>
            <w:tcW w:w="1148" w:type="dxa"/>
          </w:tcPr>
          <w:p>
            <w:pPr>
              <w:snapToGrid w:val="0"/>
              <w:jc w:val="center"/>
              <w:rPr>
                <w:rFonts w:ascii="宋体" w:hAnsi="宋体" w:cs="宋体"/>
                <w:snapToGrid w:val="0"/>
                <w:sz w:val="18"/>
                <w:szCs w:val="18"/>
              </w:rPr>
            </w:pPr>
          </w:p>
        </w:tc>
        <w:tc>
          <w:tcPr>
            <w:tcW w:w="984" w:type="dxa"/>
          </w:tcPr>
          <w:p>
            <w:pPr>
              <w:snapToGrid w:val="0"/>
              <w:jc w:val="center"/>
              <w:rPr>
                <w:rFonts w:ascii="宋体" w:hAnsi="宋体" w:cs="宋体"/>
                <w:snapToGrid w:val="0"/>
                <w:sz w:val="18"/>
                <w:szCs w:val="18"/>
              </w:rPr>
            </w:pPr>
          </w:p>
        </w:tc>
        <w:tc>
          <w:tcPr>
            <w:tcW w:w="1312" w:type="dxa"/>
          </w:tcPr>
          <w:p>
            <w:pPr>
              <w:snapToGrid w:val="0"/>
              <w:jc w:val="center"/>
              <w:rPr>
                <w:rFonts w:ascii="宋体" w:hAnsi="宋体" w:cs="宋体"/>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sz w:val="18"/>
                <w:szCs w:val="18"/>
              </w:rPr>
            </w:pPr>
          </w:p>
        </w:tc>
        <w:tc>
          <w:tcPr>
            <w:tcW w:w="2479" w:type="dxa"/>
          </w:tcPr>
          <w:p>
            <w:pPr>
              <w:snapToGrid w:val="0"/>
              <w:jc w:val="center"/>
              <w:rPr>
                <w:rFonts w:ascii="宋体" w:hAnsi="宋体" w:cs="宋体"/>
                <w:snapToGrid w:val="0"/>
                <w:sz w:val="18"/>
                <w:szCs w:val="18"/>
              </w:rPr>
            </w:pPr>
          </w:p>
        </w:tc>
        <w:tc>
          <w:tcPr>
            <w:tcW w:w="1968" w:type="dxa"/>
          </w:tcPr>
          <w:p>
            <w:pPr>
              <w:snapToGrid w:val="0"/>
              <w:jc w:val="center"/>
              <w:rPr>
                <w:rFonts w:ascii="宋体" w:hAnsi="宋体" w:cs="宋体"/>
                <w:snapToGrid w:val="0"/>
                <w:sz w:val="18"/>
                <w:szCs w:val="18"/>
              </w:rPr>
            </w:pPr>
          </w:p>
        </w:tc>
        <w:tc>
          <w:tcPr>
            <w:tcW w:w="1148" w:type="dxa"/>
          </w:tcPr>
          <w:p>
            <w:pPr>
              <w:snapToGrid w:val="0"/>
              <w:jc w:val="center"/>
              <w:rPr>
                <w:rFonts w:ascii="宋体" w:hAnsi="宋体" w:cs="宋体"/>
                <w:snapToGrid w:val="0"/>
                <w:sz w:val="18"/>
                <w:szCs w:val="18"/>
              </w:rPr>
            </w:pPr>
          </w:p>
        </w:tc>
        <w:tc>
          <w:tcPr>
            <w:tcW w:w="984" w:type="dxa"/>
          </w:tcPr>
          <w:p>
            <w:pPr>
              <w:snapToGrid w:val="0"/>
              <w:jc w:val="center"/>
              <w:rPr>
                <w:rFonts w:ascii="宋体" w:hAnsi="宋体" w:cs="宋体"/>
                <w:snapToGrid w:val="0"/>
                <w:sz w:val="18"/>
                <w:szCs w:val="18"/>
              </w:rPr>
            </w:pPr>
          </w:p>
        </w:tc>
        <w:tc>
          <w:tcPr>
            <w:tcW w:w="1312" w:type="dxa"/>
          </w:tcPr>
          <w:p>
            <w:pPr>
              <w:snapToGrid w:val="0"/>
              <w:jc w:val="center"/>
              <w:rPr>
                <w:rFonts w:ascii="宋体" w:hAnsi="宋体" w:cs="宋体"/>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napToGrid w:val="0"/>
              <w:jc w:val="center"/>
              <w:rPr>
                <w:rFonts w:ascii="宋体" w:hAnsi="宋体" w:cs="宋体"/>
                <w:snapToGrid w:val="0"/>
                <w:sz w:val="18"/>
                <w:szCs w:val="18"/>
              </w:rPr>
            </w:pPr>
          </w:p>
        </w:tc>
        <w:tc>
          <w:tcPr>
            <w:tcW w:w="2479" w:type="dxa"/>
          </w:tcPr>
          <w:p>
            <w:pPr>
              <w:snapToGrid w:val="0"/>
              <w:jc w:val="center"/>
              <w:rPr>
                <w:rFonts w:ascii="宋体" w:hAnsi="宋体" w:cs="宋体"/>
                <w:snapToGrid w:val="0"/>
                <w:sz w:val="18"/>
                <w:szCs w:val="18"/>
              </w:rPr>
            </w:pPr>
          </w:p>
        </w:tc>
        <w:tc>
          <w:tcPr>
            <w:tcW w:w="1968" w:type="dxa"/>
          </w:tcPr>
          <w:p>
            <w:pPr>
              <w:snapToGrid w:val="0"/>
              <w:jc w:val="center"/>
              <w:rPr>
                <w:rFonts w:ascii="宋体" w:hAnsi="宋体" w:cs="宋体"/>
                <w:snapToGrid w:val="0"/>
                <w:sz w:val="18"/>
                <w:szCs w:val="18"/>
              </w:rPr>
            </w:pPr>
          </w:p>
        </w:tc>
        <w:tc>
          <w:tcPr>
            <w:tcW w:w="1148" w:type="dxa"/>
          </w:tcPr>
          <w:p>
            <w:pPr>
              <w:snapToGrid w:val="0"/>
              <w:jc w:val="center"/>
              <w:rPr>
                <w:rFonts w:ascii="宋体" w:hAnsi="宋体" w:cs="宋体"/>
                <w:snapToGrid w:val="0"/>
                <w:sz w:val="18"/>
                <w:szCs w:val="18"/>
              </w:rPr>
            </w:pPr>
          </w:p>
        </w:tc>
        <w:tc>
          <w:tcPr>
            <w:tcW w:w="984" w:type="dxa"/>
          </w:tcPr>
          <w:p>
            <w:pPr>
              <w:snapToGrid w:val="0"/>
              <w:jc w:val="center"/>
              <w:rPr>
                <w:rFonts w:ascii="宋体" w:hAnsi="宋体" w:cs="宋体"/>
                <w:snapToGrid w:val="0"/>
                <w:sz w:val="18"/>
                <w:szCs w:val="18"/>
              </w:rPr>
            </w:pPr>
          </w:p>
        </w:tc>
        <w:tc>
          <w:tcPr>
            <w:tcW w:w="1312" w:type="dxa"/>
          </w:tcPr>
          <w:p>
            <w:pPr>
              <w:snapToGrid w:val="0"/>
              <w:jc w:val="center"/>
              <w:rPr>
                <w:rFonts w:ascii="宋体" w:hAnsi="宋体" w:cs="宋体"/>
                <w:snapToGrid w:val="0"/>
                <w:sz w:val="18"/>
                <w:szCs w:val="18"/>
              </w:rPr>
            </w:pPr>
          </w:p>
        </w:tc>
      </w:tr>
    </w:tbl>
    <w:p>
      <w:pPr>
        <w:pStyle w:val="14"/>
        <w:adjustRightInd w:val="0"/>
        <w:snapToGrid w:val="0"/>
        <w:spacing w:after="48" w:line="300" w:lineRule="auto"/>
        <w:ind w:firstLine="480"/>
        <w:rPr>
          <w:rFonts w:hAnsi="宋体" w:cs="宋体"/>
          <w:szCs w:val="21"/>
        </w:rPr>
      </w:pPr>
    </w:p>
    <w:p>
      <w:pPr>
        <w:topLinePunct/>
        <w:ind w:firstLine="420" w:firstLineChars="200"/>
        <w:rPr>
          <w:rFonts w:ascii="宋体" w:hAnsi="宋体" w:cs="宋体"/>
          <w:bCs/>
          <w:sz w:val="21"/>
          <w:szCs w:val="21"/>
        </w:rPr>
      </w:pPr>
      <w:r>
        <w:rPr>
          <w:rFonts w:hint="eastAsia" w:ascii="宋体" w:hAnsi="宋体" w:cs="宋体"/>
          <w:bCs/>
          <w:sz w:val="21"/>
          <w:szCs w:val="21"/>
        </w:rPr>
        <w:t>2.3培训的时间、人数、地点等具体内容由买卖双方商定。</w:t>
      </w:r>
    </w:p>
    <w:p>
      <w:pPr>
        <w:topLinePunct/>
        <w:ind w:firstLine="420" w:firstLineChars="200"/>
        <w:rPr>
          <w:rFonts w:ascii="宋体" w:hAnsi="宋体" w:cs="宋体"/>
          <w:bCs/>
          <w:sz w:val="21"/>
          <w:szCs w:val="21"/>
        </w:rPr>
      </w:pPr>
      <w:r>
        <w:rPr>
          <w:rFonts w:hint="eastAsia" w:ascii="宋体" w:hAnsi="宋体" w:cs="宋体"/>
          <w:bCs/>
          <w:sz w:val="21"/>
          <w:szCs w:val="21"/>
        </w:rPr>
        <w:t>2.4投标方应为招标方培训人员提供设备、场地、资料、生活等培训条件。</w:t>
      </w:r>
    </w:p>
    <w:p>
      <w:pPr>
        <w:topLinePunct/>
        <w:ind w:firstLine="420" w:firstLineChars="200"/>
        <w:rPr>
          <w:rFonts w:ascii="宋体" w:hAnsi="宋体" w:cs="宋体"/>
          <w:bCs/>
          <w:sz w:val="21"/>
          <w:szCs w:val="21"/>
        </w:rPr>
      </w:pPr>
      <w:r>
        <w:rPr>
          <w:rFonts w:hint="eastAsia" w:ascii="宋体" w:hAnsi="宋体" w:cs="宋体"/>
          <w:bCs/>
          <w:sz w:val="21"/>
          <w:szCs w:val="21"/>
        </w:rPr>
        <w:t>2.5招标方参加培训的交通、食宿、补助等费用由招标方承担，其它费用由投标方承担。</w:t>
      </w:r>
    </w:p>
    <w:p>
      <w:pPr>
        <w:topLinePunct/>
        <w:ind w:firstLine="420" w:firstLineChars="200"/>
        <w:rPr>
          <w:rFonts w:ascii="宋体" w:hAnsi="宋体" w:cs="宋体"/>
          <w:bCs/>
          <w:sz w:val="21"/>
          <w:szCs w:val="21"/>
        </w:rPr>
      </w:pPr>
      <w:r>
        <w:rPr>
          <w:rFonts w:hint="eastAsia" w:ascii="宋体" w:hAnsi="宋体" w:cs="宋体"/>
          <w:bCs/>
          <w:sz w:val="21"/>
          <w:szCs w:val="21"/>
        </w:rPr>
        <w:t>2.6在招标方人员培训期间，投标方免费为招标方人员提供培训资料和其它必需品。</w:t>
      </w:r>
    </w:p>
    <w:p>
      <w:pPr>
        <w:topLinePunct/>
        <w:ind w:firstLine="420" w:firstLineChars="200"/>
        <w:rPr>
          <w:rFonts w:ascii="宋体" w:hAnsi="宋体" w:cs="宋体"/>
          <w:bCs/>
          <w:sz w:val="21"/>
          <w:szCs w:val="21"/>
        </w:rPr>
      </w:pPr>
      <w:r>
        <w:rPr>
          <w:rFonts w:hint="eastAsia" w:ascii="宋体" w:hAnsi="宋体" w:cs="宋体"/>
          <w:bCs/>
          <w:sz w:val="21"/>
          <w:szCs w:val="21"/>
        </w:rPr>
        <w:t>2.7 为了顺利完成培训，除非双方同意，投标方不应因假期中断对招标方人员的培训。</w:t>
      </w:r>
    </w:p>
    <w:p>
      <w:pPr>
        <w:pStyle w:val="3"/>
        <w:rPr>
          <w:rFonts w:cs="宋体"/>
          <w:sz w:val="21"/>
          <w:szCs w:val="21"/>
        </w:rPr>
      </w:pPr>
      <w:bookmarkStart w:id="843" w:name="_Toc18406"/>
      <w:bookmarkStart w:id="844" w:name="_Toc31614"/>
      <w:bookmarkStart w:id="845" w:name="_Toc91233628"/>
      <w:bookmarkStart w:id="846" w:name="_Toc12247"/>
      <w:bookmarkStart w:id="847" w:name="_Toc9704"/>
      <w:r>
        <w:rPr>
          <w:rFonts w:hint="eastAsia" w:cs="宋体"/>
          <w:sz w:val="21"/>
          <w:szCs w:val="21"/>
        </w:rPr>
        <w:t>3 设计联络会</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pPr>
        <w:topLinePunct/>
        <w:ind w:firstLine="420" w:firstLineChars="200"/>
        <w:rPr>
          <w:rFonts w:ascii="宋体" w:hAnsi="宋体" w:cs="宋体"/>
          <w:bCs/>
          <w:sz w:val="21"/>
          <w:szCs w:val="21"/>
        </w:rPr>
      </w:pPr>
      <w:r>
        <w:rPr>
          <w:rFonts w:hint="eastAsia" w:ascii="宋体" w:hAnsi="宋体" w:cs="宋体"/>
          <w:bCs/>
          <w:sz w:val="21"/>
          <w:szCs w:val="21"/>
        </w:rPr>
        <w:t>3.1 为了保证工程进度并能顺利开展工作，双方根据需要组织设计联络会以解决技术接口等问题。</w:t>
      </w:r>
    </w:p>
    <w:p>
      <w:pPr>
        <w:topLinePunct/>
        <w:ind w:firstLine="420" w:firstLineChars="200"/>
        <w:rPr>
          <w:rFonts w:ascii="宋体" w:hAnsi="宋体" w:cs="宋体"/>
          <w:bCs/>
          <w:sz w:val="21"/>
          <w:szCs w:val="21"/>
        </w:rPr>
      </w:pPr>
      <w:r>
        <w:rPr>
          <w:rFonts w:hint="eastAsia" w:ascii="宋体" w:hAnsi="宋体" w:cs="宋体"/>
          <w:bCs/>
          <w:sz w:val="21"/>
          <w:szCs w:val="21"/>
        </w:rPr>
        <w:t>3.2 在每次联络会前两周，投标方应向招标方提交技术文件和图纸，以便招标方在会上讨论和确认这些技术文件和图纸。</w:t>
      </w:r>
    </w:p>
    <w:p>
      <w:pPr>
        <w:topLinePunct/>
        <w:ind w:firstLine="420" w:firstLineChars="200"/>
        <w:rPr>
          <w:rFonts w:ascii="宋体" w:hAnsi="宋体" w:cs="宋体"/>
          <w:bCs/>
          <w:sz w:val="21"/>
          <w:szCs w:val="21"/>
        </w:rPr>
      </w:pPr>
      <w:r>
        <w:rPr>
          <w:rFonts w:hint="eastAsia" w:ascii="宋体" w:hAnsi="宋体" w:cs="宋体"/>
          <w:bCs/>
          <w:sz w:val="21"/>
          <w:szCs w:val="21"/>
        </w:rPr>
        <w:t>3.3 有关设计联络的计划、时间、地点和内容由双方商定。</w:t>
      </w:r>
    </w:p>
    <w:p>
      <w:pPr>
        <w:topLinePunct/>
        <w:ind w:firstLine="420" w:firstLineChars="200"/>
        <w:rPr>
          <w:rFonts w:ascii="宋体" w:hAnsi="宋体" w:cs="宋体"/>
          <w:bCs/>
          <w:sz w:val="21"/>
          <w:szCs w:val="21"/>
        </w:rPr>
      </w:pPr>
      <w:r>
        <w:rPr>
          <w:rFonts w:hint="eastAsia" w:ascii="宋体" w:hAnsi="宋体" w:cs="宋体"/>
          <w:bCs/>
          <w:sz w:val="21"/>
          <w:szCs w:val="21"/>
        </w:rPr>
        <w:t>3.4 设计联络会中确定的内容与本技术规范具有同等效力。</w:t>
      </w:r>
    </w:p>
    <w:p>
      <w:pPr>
        <w:topLinePunct/>
        <w:ind w:firstLine="420" w:firstLineChars="200"/>
        <w:rPr>
          <w:rFonts w:ascii="宋体" w:hAnsi="宋体" w:cs="宋体"/>
          <w:bCs/>
          <w:sz w:val="21"/>
          <w:szCs w:val="21"/>
        </w:rPr>
      </w:pPr>
      <w:r>
        <w:rPr>
          <w:rFonts w:hint="eastAsia" w:ascii="宋体" w:hAnsi="宋体" w:cs="宋体"/>
          <w:bCs/>
          <w:sz w:val="21"/>
          <w:szCs w:val="21"/>
        </w:rPr>
        <w:t>3.5 设计联络会(原则上定为</w:t>
      </w:r>
      <w:r>
        <w:rPr>
          <w:rFonts w:ascii="宋体" w:hAnsi="宋体" w:cs="宋体"/>
          <w:bCs/>
          <w:sz w:val="21"/>
          <w:szCs w:val="21"/>
        </w:rPr>
        <w:t>1</w:t>
      </w:r>
      <w:r>
        <w:rPr>
          <w:rFonts w:hint="eastAsia" w:ascii="宋体" w:hAnsi="宋体" w:cs="宋体"/>
          <w:bCs/>
          <w:sz w:val="21"/>
          <w:szCs w:val="21"/>
        </w:rPr>
        <w:t>次)所发生的费用全部由投标方承担。</w:t>
      </w:r>
    </w:p>
    <w:p>
      <w:pPr>
        <w:pStyle w:val="89"/>
        <w:snapToGrid w:val="0"/>
        <w:spacing w:after="48" w:line="360" w:lineRule="auto"/>
        <w:ind w:firstLine="480"/>
        <w:textAlignment w:val="auto"/>
        <w:rPr>
          <w:rFonts w:hAnsi="宋体" w:cs="宋体"/>
          <w:kern w:val="2"/>
          <w:sz w:val="21"/>
          <w:szCs w:val="21"/>
        </w:rPr>
      </w:pPr>
      <w:r>
        <w:rPr>
          <w:rFonts w:hint="eastAsia" w:hAnsi="宋体" w:cs="宋体"/>
          <w:kern w:val="2"/>
          <w:sz w:val="21"/>
          <w:szCs w:val="21"/>
        </w:rPr>
        <w:t>设计联络计划表</w:t>
      </w:r>
    </w:p>
    <w:tbl>
      <w:tblPr>
        <w:tblStyle w:val="2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3"/>
        <w:gridCol w:w="934"/>
        <w:gridCol w:w="3150"/>
        <w:gridCol w:w="1214"/>
        <w:gridCol w:w="1214"/>
        <w:gridCol w:w="1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tcPr>
          <w:p>
            <w:pPr>
              <w:snapToGrid w:val="0"/>
              <w:jc w:val="center"/>
              <w:rPr>
                <w:rFonts w:ascii="宋体" w:hAnsi="宋体" w:cs="宋体"/>
                <w:snapToGrid w:val="0"/>
                <w:sz w:val="18"/>
                <w:szCs w:val="18"/>
              </w:rPr>
            </w:pPr>
            <w:r>
              <w:rPr>
                <w:rFonts w:hint="eastAsia" w:ascii="宋体" w:hAnsi="宋体" w:cs="宋体"/>
                <w:snapToGrid w:val="0"/>
                <w:sz w:val="18"/>
                <w:szCs w:val="18"/>
              </w:rPr>
              <w:t>序号</w:t>
            </w:r>
          </w:p>
        </w:tc>
        <w:tc>
          <w:tcPr>
            <w:tcW w:w="934" w:type="dxa"/>
          </w:tcPr>
          <w:p>
            <w:pPr>
              <w:snapToGrid w:val="0"/>
              <w:jc w:val="center"/>
              <w:rPr>
                <w:rFonts w:ascii="宋体" w:hAnsi="宋体" w:cs="宋体"/>
                <w:snapToGrid w:val="0"/>
                <w:sz w:val="18"/>
                <w:szCs w:val="18"/>
              </w:rPr>
            </w:pPr>
            <w:r>
              <w:rPr>
                <w:rFonts w:hint="eastAsia" w:ascii="宋体" w:hAnsi="宋体" w:cs="宋体"/>
                <w:snapToGrid w:val="0"/>
                <w:sz w:val="18"/>
                <w:szCs w:val="18"/>
              </w:rPr>
              <w:t>次数</w:t>
            </w:r>
          </w:p>
        </w:tc>
        <w:tc>
          <w:tcPr>
            <w:tcW w:w="3150" w:type="dxa"/>
          </w:tcPr>
          <w:p>
            <w:pPr>
              <w:snapToGrid w:val="0"/>
              <w:jc w:val="center"/>
              <w:rPr>
                <w:rFonts w:ascii="宋体" w:hAnsi="宋体" w:cs="宋体"/>
                <w:snapToGrid w:val="0"/>
                <w:sz w:val="18"/>
                <w:szCs w:val="18"/>
              </w:rPr>
            </w:pPr>
            <w:r>
              <w:rPr>
                <w:rFonts w:hint="eastAsia" w:ascii="宋体" w:hAnsi="宋体" w:cs="宋体"/>
                <w:snapToGrid w:val="0"/>
                <w:sz w:val="18"/>
                <w:szCs w:val="18"/>
              </w:rPr>
              <w:t>内    容</w:t>
            </w:r>
          </w:p>
        </w:tc>
        <w:tc>
          <w:tcPr>
            <w:tcW w:w="1214" w:type="dxa"/>
          </w:tcPr>
          <w:p>
            <w:pPr>
              <w:snapToGrid w:val="0"/>
              <w:jc w:val="center"/>
              <w:rPr>
                <w:rFonts w:ascii="宋体" w:hAnsi="宋体" w:cs="宋体"/>
                <w:snapToGrid w:val="0"/>
                <w:sz w:val="18"/>
                <w:szCs w:val="18"/>
              </w:rPr>
            </w:pPr>
            <w:r>
              <w:rPr>
                <w:rFonts w:hint="eastAsia" w:ascii="宋体" w:hAnsi="宋体" w:cs="宋体"/>
                <w:snapToGrid w:val="0"/>
                <w:sz w:val="18"/>
                <w:szCs w:val="18"/>
              </w:rPr>
              <w:t>时间</w:t>
            </w:r>
          </w:p>
        </w:tc>
        <w:tc>
          <w:tcPr>
            <w:tcW w:w="1214" w:type="dxa"/>
          </w:tcPr>
          <w:p>
            <w:pPr>
              <w:snapToGrid w:val="0"/>
              <w:jc w:val="center"/>
              <w:rPr>
                <w:rFonts w:ascii="宋体" w:hAnsi="宋体" w:cs="宋体"/>
                <w:snapToGrid w:val="0"/>
                <w:sz w:val="18"/>
                <w:szCs w:val="18"/>
              </w:rPr>
            </w:pPr>
            <w:r>
              <w:rPr>
                <w:rFonts w:hint="eastAsia" w:ascii="宋体" w:hAnsi="宋体" w:cs="宋体"/>
                <w:snapToGrid w:val="0"/>
                <w:sz w:val="18"/>
                <w:szCs w:val="18"/>
              </w:rPr>
              <w:t>地点</w:t>
            </w:r>
          </w:p>
        </w:tc>
        <w:tc>
          <w:tcPr>
            <w:tcW w:w="1214" w:type="dxa"/>
          </w:tcPr>
          <w:p>
            <w:pPr>
              <w:snapToGrid w:val="0"/>
              <w:jc w:val="center"/>
              <w:rPr>
                <w:rFonts w:ascii="宋体" w:hAnsi="宋体" w:cs="宋体"/>
                <w:snapToGrid w:val="0"/>
                <w:sz w:val="18"/>
                <w:szCs w:val="18"/>
              </w:rPr>
            </w:pPr>
            <w:r>
              <w:rPr>
                <w:rFonts w:hint="eastAsia" w:ascii="宋体" w:hAnsi="宋体" w:cs="宋体"/>
                <w:snapToGrid w:val="0"/>
                <w:sz w:val="18"/>
                <w:szCs w:val="18"/>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1</w:t>
            </w:r>
          </w:p>
        </w:tc>
        <w:tc>
          <w:tcPr>
            <w:tcW w:w="934" w:type="dxa"/>
            <w:vAlign w:val="center"/>
          </w:tcPr>
          <w:p>
            <w:pPr>
              <w:snapToGrid w:val="0"/>
              <w:jc w:val="center"/>
              <w:rPr>
                <w:rFonts w:ascii="宋体" w:hAnsi="宋体" w:cs="宋体"/>
                <w:snapToGrid w:val="0"/>
                <w:sz w:val="18"/>
                <w:szCs w:val="18"/>
              </w:rPr>
            </w:pPr>
          </w:p>
        </w:tc>
        <w:tc>
          <w:tcPr>
            <w:tcW w:w="3150" w:type="dxa"/>
          </w:tcPr>
          <w:p>
            <w:pPr>
              <w:snapToGrid w:val="0"/>
              <w:jc w:val="center"/>
              <w:rPr>
                <w:rFonts w:ascii="宋体" w:hAnsi="宋体" w:cs="宋体"/>
                <w:snapToGrid w:val="0"/>
                <w:sz w:val="18"/>
                <w:szCs w:val="18"/>
              </w:rPr>
            </w:pPr>
          </w:p>
        </w:tc>
        <w:tc>
          <w:tcPr>
            <w:tcW w:w="1214" w:type="dxa"/>
            <w:vAlign w:val="center"/>
          </w:tcPr>
          <w:p>
            <w:pPr>
              <w:snapToGrid w:val="0"/>
              <w:jc w:val="center"/>
              <w:rPr>
                <w:rFonts w:ascii="宋体" w:hAnsi="宋体" w:cs="宋体"/>
                <w:snapToGrid w:val="0"/>
                <w:sz w:val="18"/>
                <w:szCs w:val="18"/>
              </w:rPr>
            </w:pPr>
          </w:p>
        </w:tc>
        <w:tc>
          <w:tcPr>
            <w:tcW w:w="1214" w:type="dxa"/>
            <w:vAlign w:val="center"/>
          </w:tcPr>
          <w:p>
            <w:pPr>
              <w:snapToGrid w:val="0"/>
              <w:jc w:val="center"/>
              <w:rPr>
                <w:rFonts w:ascii="宋体" w:hAnsi="宋体" w:cs="宋体"/>
                <w:snapToGrid w:val="0"/>
                <w:sz w:val="18"/>
                <w:szCs w:val="18"/>
              </w:rPr>
            </w:pPr>
          </w:p>
        </w:tc>
        <w:tc>
          <w:tcPr>
            <w:tcW w:w="1214" w:type="dxa"/>
            <w:vAlign w:val="center"/>
          </w:tcPr>
          <w:p>
            <w:pPr>
              <w:snapToGrid w:val="0"/>
              <w:jc w:val="center"/>
              <w:rPr>
                <w:rFonts w:ascii="宋体" w:hAnsi="宋体" w:cs="宋体"/>
                <w:snapToGrid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643" w:type="dxa"/>
            <w:vAlign w:val="center"/>
          </w:tcPr>
          <w:p>
            <w:pPr>
              <w:snapToGrid w:val="0"/>
              <w:jc w:val="center"/>
              <w:rPr>
                <w:rFonts w:ascii="宋体" w:hAnsi="宋体" w:cs="宋体"/>
                <w:snapToGrid w:val="0"/>
                <w:sz w:val="18"/>
                <w:szCs w:val="18"/>
              </w:rPr>
            </w:pPr>
            <w:r>
              <w:rPr>
                <w:rFonts w:hint="eastAsia" w:ascii="宋体" w:hAnsi="宋体" w:cs="宋体"/>
                <w:snapToGrid w:val="0"/>
                <w:sz w:val="18"/>
                <w:szCs w:val="18"/>
              </w:rPr>
              <w:t>2</w:t>
            </w:r>
          </w:p>
        </w:tc>
        <w:tc>
          <w:tcPr>
            <w:tcW w:w="934" w:type="dxa"/>
            <w:vAlign w:val="center"/>
          </w:tcPr>
          <w:p>
            <w:pPr>
              <w:snapToGrid w:val="0"/>
              <w:jc w:val="center"/>
              <w:rPr>
                <w:rFonts w:ascii="宋体" w:hAnsi="宋体" w:cs="宋体"/>
                <w:snapToGrid w:val="0"/>
                <w:sz w:val="18"/>
                <w:szCs w:val="18"/>
              </w:rPr>
            </w:pPr>
          </w:p>
        </w:tc>
        <w:tc>
          <w:tcPr>
            <w:tcW w:w="3150" w:type="dxa"/>
          </w:tcPr>
          <w:p>
            <w:pPr>
              <w:snapToGrid w:val="0"/>
              <w:jc w:val="center"/>
              <w:rPr>
                <w:rFonts w:ascii="宋体" w:hAnsi="宋体" w:cs="宋体"/>
                <w:snapToGrid w:val="0"/>
                <w:sz w:val="18"/>
                <w:szCs w:val="18"/>
              </w:rPr>
            </w:pPr>
          </w:p>
        </w:tc>
        <w:tc>
          <w:tcPr>
            <w:tcW w:w="1214" w:type="dxa"/>
            <w:vAlign w:val="center"/>
          </w:tcPr>
          <w:p>
            <w:pPr>
              <w:snapToGrid w:val="0"/>
              <w:jc w:val="center"/>
              <w:rPr>
                <w:rFonts w:ascii="宋体" w:hAnsi="宋体" w:cs="宋体"/>
                <w:snapToGrid w:val="0"/>
                <w:sz w:val="18"/>
                <w:szCs w:val="18"/>
              </w:rPr>
            </w:pPr>
          </w:p>
        </w:tc>
        <w:tc>
          <w:tcPr>
            <w:tcW w:w="1214" w:type="dxa"/>
            <w:vAlign w:val="center"/>
          </w:tcPr>
          <w:p>
            <w:pPr>
              <w:snapToGrid w:val="0"/>
              <w:jc w:val="center"/>
              <w:rPr>
                <w:rFonts w:ascii="宋体" w:hAnsi="宋体" w:cs="宋体"/>
                <w:snapToGrid w:val="0"/>
                <w:sz w:val="18"/>
                <w:szCs w:val="18"/>
              </w:rPr>
            </w:pPr>
          </w:p>
        </w:tc>
        <w:tc>
          <w:tcPr>
            <w:tcW w:w="1214" w:type="dxa"/>
            <w:vAlign w:val="center"/>
          </w:tcPr>
          <w:p>
            <w:pPr>
              <w:snapToGrid w:val="0"/>
              <w:jc w:val="center"/>
              <w:rPr>
                <w:rFonts w:ascii="宋体" w:hAnsi="宋体" w:cs="宋体"/>
                <w:snapToGrid w:val="0"/>
                <w:sz w:val="18"/>
                <w:szCs w:val="18"/>
              </w:rPr>
            </w:pPr>
          </w:p>
        </w:tc>
      </w:tr>
    </w:tbl>
    <w:p>
      <w:pPr>
        <w:topLinePunct/>
        <w:ind w:firstLine="420"/>
        <w:rPr>
          <w:rStyle w:val="32"/>
          <w:rFonts w:cs="宋体"/>
          <w:b w:val="0"/>
          <w:bCs/>
          <w:color w:val="auto"/>
          <w:sz w:val="21"/>
          <w:szCs w:val="21"/>
        </w:rPr>
      </w:pPr>
      <w:r>
        <w:rPr>
          <w:rStyle w:val="32"/>
          <w:rFonts w:hint="eastAsia" w:cs="宋体"/>
          <w:b w:val="0"/>
          <w:bCs/>
          <w:color w:val="auto"/>
          <w:sz w:val="21"/>
          <w:szCs w:val="21"/>
        </w:rPr>
        <w:t xml:space="preserve"> </w:t>
      </w:r>
    </w:p>
    <w:p>
      <w:pPr>
        <w:ind w:left="480" w:leftChars="200" w:firstLine="420" w:firstLineChars="200"/>
        <w:rPr>
          <w:rFonts w:cs="宋体"/>
          <w:sz w:val="21"/>
          <w:szCs w:val="21"/>
        </w:rPr>
        <w:sectPr>
          <w:pgSz w:w="11907" w:h="16840"/>
          <w:pgMar w:top="1440" w:right="1797" w:bottom="1440" w:left="1797" w:header="851" w:footer="992" w:gutter="0"/>
          <w:cols w:space="720" w:num="1"/>
          <w:docGrid w:linePitch="380" w:charSpace="0"/>
        </w:sectPr>
      </w:pPr>
      <w:bookmarkStart w:id="848" w:name="_Toc3065"/>
      <w:bookmarkStart w:id="849" w:name="_Toc25935"/>
      <w:bookmarkStart w:id="850" w:name="_Toc11635"/>
      <w:bookmarkStart w:id="851" w:name="_Toc331"/>
      <w:bookmarkStart w:id="852" w:name="_Toc18183"/>
      <w:bookmarkStart w:id="853" w:name="_Toc28400"/>
      <w:bookmarkStart w:id="854" w:name="_Toc25565"/>
      <w:bookmarkStart w:id="855" w:name="_Toc30629"/>
      <w:bookmarkStart w:id="856" w:name="_Toc8074"/>
      <w:bookmarkStart w:id="857" w:name="_Toc25697"/>
      <w:bookmarkStart w:id="858" w:name="_Toc21609"/>
      <w:bookmarkStart w:id="859" w:name="_Toc6388"/>
      <w:bookmarkStart w:id="860" w:name="_Toc17051"/>
      <w:bookmarkStart w:id="861" w:name="_Toc24159"/>
      <w:bookmarkStart w:id="862" w:name="_Toc26514"/>
      <w:bookmarkStart w:id="863" w:name="_Toc25839"/>
      <w:bookmarkStart w:id="864" w:name="_Toc2318"/>
      <w:bookmarkStart w:id="865" w:name="_Toc28347"/>
      <w:bookmarkStart w:id="866" w:name="_Toc4572"/>
      <w:bookmarkStart w:id="867" w:name="_Toc26445"/>
      <w:bookmarkStart w:id="868" w:name="_Toc20787"/>
      <w:bookmarkStart w:id="869" w:name="_Toc2691"/>
      <w:bookmarkStart w:id="870" w:name="_Toc19873"/>
      <w:bookmarkStart w:id="871" w:name="_Toc31235"/>
      <w:bookmarkStart w:id="872" w:name="_Toc19259"/>
      <w:bookmarkStart w:id="873" w:name="_Toc24402"/>
      <w:bookmarkStart w:id="874" w:name="_Toc27747"/>
      <w:bookmarkStart w:id="875" w:name="_Toc15673"/>
      <w:bookmarkStart w:id="876" w:name="_Toc2679"/>
      <w:bookmarkStart w:id="877" w:name="_Toc10989"/>
    </w:p>
    <w:p>
      <w:pPr>
        <w:pStyle w:val="2"/>
        <w:ind w:firstLine="422" w:firstLineChars="200"/>
        <w:jc w:val="center"/>
        <w:rPr>
          <w:rFonts w:cs="宋体"/>
          <w:kern w:val="2"/>
          <w:sz w:val="21"/>
          <w:szCs w:val="21"/>
        </w:rPr>
      </w:pPr>
      <w:bookmarkStart w:id="878" w:name="_Toc30847"/>
      <w:bookmarkStart w:id="879" w:name="_Toc2737"/>
      <w:bookmarkStart w:id="880" w:name="_Toc5924"/>
      <w:bookmarkStart w:id="881" w:name="_Toc21440"/>
      <w:bookmarkStart w:id="882" w:name="_Toc11766"/>
      <w:bookmarkStart w:id="883" w:name="_Toc13219"/>
      <w:bookmarkStart w:id="884" w:name="_Toc6217"/>
      <w:bookmarkStart w:id="885" w:name="_Toc12711"/>
      <w:bookmarkStart w:id="886" w:name="_Toc17887"/>
      <w:bookmarkStart w:id="887" w:name="_Toc91233629"/>
      <w:bookmarkStart w:id="888" w:name="_Toc10648"/>
      <w:bookmarkStart w:id="889" w:name="_Toc12311"/>
      <w:bookmarkStart w:id="890" w:name="_Toc31098"/>
      <w:bookmarkStart w:id="891" w:name="_Toc474832175"/>
      <w:bookmarkStart w:id="892" w:name="_Toc12018"/>
      <w:bookmarkStart w:id="893" w:name="_Toc13231"/>
      <w:r>
        <w:rPr>
          <w:rFonts w:hint="eastAsia" w:cs="宋体"/>
          <w:kern w:val="2"/>
          <w:sz w:val="21"/>
          <w:szCs w:val="21"/>
        </w:rPr>
        <w:t>第十章 工厂检验和监造</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tabs>
          <w:tab w:val="left" w:pos="360"/>
        </w:tabs>
        <w:spacing w:before="120" w:after="120"/>
        <w:rPr>
          <w:rFonts w:ascii="宋体" w:hAnsi="宋体" w:cs="宋体"/>
          <w:b/>
          <w:sz w:val="21"/>
          <w:szCs w:val="21"/>
        </w:rPr>
      </w:pPr>
      <w:r>
        <w:rPr>
          <w:rFonts w:hint="eastAsia" w:ascii="宋体" w:hAnsi="宋体" w:cs="宋体"/>
          <w:b/>
          <w:sz w:val="21"/>
          <w:szCs w:val="21"/>
        </w:rPr>
        <w:t>1</w:t>
      </w:r>
      <w:r>
        <w:rPr>
          <w:rFonts w:ascii="宋体" w:hAnsi="宋体" w:cs="宋体"/>
          <w:b/>
          <w:sz w:val="21"/>
          <w:szCs w:val="21"/>
        </w:rPr>
        <w:t xml:space="preserve"> </w:t>
      </w:r>
      <w:r>
        <w:rPr>
          <w:rFonts w:hint="eastAsia" w:ascii="宋体" w:hAnsi="宋体" w:cs="宋体"/>
          <w:b/>
          <w:sz w:val="21"/>
          <w:szCs w:val="21"/>
        </w:rPr>
        <w:t>概述</w:t>
      </w:r>
    </w:p>
    <w:p>
      <w:pPr>
        <w:topLinePunct/>
        <w:ind w:firstLine="420" w:firstLineChars="200"/>
        <w:rPr>
          <w:rFonts w:ascii="宋体" w:hAnsi="宋体" w:cs="宋体"/>
          <w:bCs/>
          <w:sz w:val="21"/>
          <w:szCs w:val="21"/>
        </w:rPr>
      </w:pPr>
      <w:r>
        <w:rPr>
          <w:rFonts w:hint="eastAsia" w:ascii="宋体" w:hAnsi="宋体" w:cs="宋体"/>
          <w:bCs/>
          <w:sz w:val="21"/>
          <w:szCs w:val="21"/>
        </w:rPr>
        <w:t>1.1  本附件用于合同执行期间对投标方所提供的设备（包括对分包外购设备）进行工厂检验/试验、监造，确保投标方所提供的设备符合相关要求。</w:t>
      </w:r>
    </w:p>
    <w:p>
      <w:pPr>
        <w:topLinePunct/>
        <w:ind w:firstLine="420" w:firstLineChars="200"/>
        <w:rPr>
          <w:rFonts w:ascii="宋体" w:hAnsi="宋体" w:cs="宋体"/>
          <w:bCs/>
          <w:sz w:val="21"/>
          <w:szCs w:val="21"/>
        </w:rPr>
      </w:pPr>
      <w:r>
        <w:rPr>
          <w:rFonts w:hint="eastAsia" w:ascii="宋体" w:hAnsi="宋体" w:cs="宋体"/>
          <w:bCs/>
          <w:sz w:val="21"/>
          <w:szCs w:val="21"/>
        </w:rPr>
        <w:t>1.2  投标方应在本合同生效后半个月内，向招标方提供与本合同设备有关的监造、检验标准。</w:t>
      </w:r>
    </w:p>
    <w:p>
      <w:pPr>
        <w:tabs>
          <w:tab w:val="left" w:pos="360"/>
        </w:tabs>
        <w:spacing w:before="120" w:after="120"/>
        <w:rPr>
          <w:rFonts w:ascii="宋体" w:hAnsi="宋体" w:cs="宋体"/>
          <w:b/>
          <w:sz w:val="21"/>
          <w:szCs w:val="21"/>
        </w:rPr>
      </w:pPr>
      <w:r>
        <w:rPr>
          <w:rFonts w:hint="eastAsia" w:ascii="宋体" w:hAnsi="宋体" w:cs="宋体"/>
          <w:b/>
          <w:sz w:val="21"/>
          <w:szCs w:val="21"/>
        </w:rPr>
        <w:t>2 工厂检验</w:t>
      </w:r>
    </w:p>
    <w:p>
      <w:pPr>
        <w:topLinePunct/>
        <w:ind w:firstLine="420" w:firstLineChars="200"/>
        <w:rPr>
          <w:rFonts w:ascii="宋体" w:hAnsi="宋体" w:cs="宋体"/>
          <w:bCs/>
          <w:sz w:val="21"/>
          <w:szCs w:val="21"/>
        </w:rPr>
      </w:pPr>
      <w:r>
        <w:rPr>
          <w:rFonts w:hint="eastAsia" w:ascii="宋体" w:hAnsi="宋体" w:cs="宋体"/>
          <w:bCs/>
          <w:sz w:val="21"/>
          <w:szCs w:val="21"/>
        </w:rPr>
        <w:t>2.1  工厂检验是质量控制的一个重要组成部分。投标方须严格进行厂内各生产环节的检验和试验。投标方提供的合同设备须签发质量证明、检验记录和测试报告，并且作为交货时质量证明文件的组成部分。</w:t>
      </w:r>
    </w:p>
    <w:p>
      <w:pPr>
        <w:topLinePunct/>
        <w:ind w:firstLine="420" w:firstLineChars="200"/>
        <w:rPr>
          <w:rFonts w:ascii="宋体" w:hAnsi="宋体" w:cs="宋体"/>
          <w:bCs/>
          <w:sz w:val="21"/>
          <w:szCs w:val="21"/>
        </w:rPr>
      </w:pPr>
      <w:r>
        <w:rPr>
          <w:rFonts w:hint="eastAsia" w:ascii="宋体" w:hAnsi="宋体" w:cs="宋体"/>
          <w:bCs/>
          <w:sz w:val="21"/>
          <w:szCs w:val="21"/>
        </w:rPr>
        <w:t>2.2  检验的范围包括原材料和元器件的进厂、部件的加工、组装、试验至出厂试验。</w:t>
      </w:r>
    </w:p>
    <w:p>
      <w:pPr>
        <w:topLinePunct/>
        <w:ind w:firstLine="420" w:firstLineChars="200"/>
        <w:rPr>
          <w:rFonts w:ascii="宋体" w:hAnsi="宋体" w:cs="宋体"/>
          <w:bCs/>
          <w:sz w:val="21"/>
          <w:szCs w:val="21"/>
        </w:rPr>
      </w:pPr>
      <w:r>
        <w:rPr>
          <w:rFonts w:hint="eastAsia" w:ascii="宋体" w:hAnsi="宋体" w:cs="宋体"/>
          <w:bCs/>
          <w:sz w:val="21"/>
          <w:szCs w:val="21"/>
        </w:rPr>
        <w:t>2.3  投标方检验的结果要满足相关标准的要求，如有不符之处或达不到标准要求，投标方要采取措施处理直至满足要求，同时向招标方提交不一致性报告。投标方发生重大质量问题时应将情况及时通知招标方。</w:t>
      </w:r>
    </w:p>
    <w:p>
      <w:pPr>
        <w:topLinePunct/>
        <w:ind w:firstLine="420" w:firstLineChars="200"/>
        <w:rPr>
          <w:rFonts w:ascii="宋体" w:hAnsi="宋体" w:cs="宋体"/>
          <w:bCs/>
          <w:sz w:val="21"/>
          <w:szCs w:val="21"/>
        </w:rPr>
      </w:pPr>
      <w:r>
        <w:rPr>
          <w:rFonts w:hint="eastAsia" w:ascii="宋体" w:hAnsi="宋体" w:cs="宋体"/>
          <w:bCs/>
          <w:sz w:val="21"/>
          <w:szCs w:val="21"/>
        </w:rPr>
        <w:t>2.4  工厂检验的所有费用包括在合同总价之中。</w:t>
      </w:r>
    </w:p>
    <w:p>
      <w:pPr>
        <w:tabs>
          <w:tab w:val="left" w:pos="360"/>
        </w:tabs>
        <w:spacing w:before="120" w:after="120"/>
        <w:rPr>
          <w:rFonts w:ascii="宋体" w:hAnsi="宋体" w:cs="宋体"/>
          <w:b/>
          <w:sz w:val="21"/>
          <w:szCs w:val="21"/>
        </w:rPr>
      </w:pPr>
      <w:r>
        <w:rPr>
          <w:rFonts w:hint="eastAsia" w:ascii="宋体" w:hAnsi="宋体" w:cs="宋体"/>
          <w:b/>
          <w:sz w:val="21"/>
          <w:szCs w:val="21"/>
        </w:rPr>
        <w:t>3 设备监造</w:t>
      </w:r>
    </w:p>
    <w:p>
      <w:pPr>
        <w:topLinePunct/>
        <w:ind w:firstLine="420" w:firstLineChars="200"/>
        <w:rPr>
          <w:rFonts w:ascii="宋体" w:hAnsi="宋体" w:cs="宋体"/>
          <w:bCs/>
          <w:sz w:val="21"/>
          <w:szCs w:val="21"/>
        </w:rPr>
      </w:pPr>
      <w:r>
        <w:rPr>
          <w:rFonts w:hint="eastAsia" w:ascii="宋体" w:hAnsi="宋体" w:cs="宋体"/>
          <w:bCs/>
          <w:sz w:val="21"/>
          <w:szCs w:val="21"/>
        </w:rPr>
        <w:t>3.1  监造依据</w:t>
      </w:r>
    </w:p>
    <w:p>
      <w:pPr>
        <w:topLinePunct/>
        <w:ind w:firstLine="420" w:firstLineChars="200"/>
        <w:rPr>
          <w:rFonts w:ascii="宋体" w:hAnsi="宋体" w:cs="宋体"/>
          <w:bCs/>
          <w:sz w:val="21"/>
          <w:szCs w:val="21"/>
        </w:rPr>
      </w:pPr>
      <w:r>
        <w:rPr>
          <w:rFonts w:hint="eastAsia" w:ascii="宋体" w:hAnsi="宋体" w:cs="宋体"/>
          <w:bCs/>
          <w:sz w:val="21"/>
          <w:szCs w:val="21"/>
        </w:rPr>
        <w:t>根据本合同的规定参加设备制造和出厂前的检验、试验并监造，但这并不代替和减轻投标方对设备质量的责任。</w:t>
      </w:r>
    </w:p>
    <w:p>
      <w:pPr>
        <w:topLinePunct/>
        <w:ind w:firstLine="420" w:firstLineChars="200"/>
        <w:rPr>
          <w:rFonts w:ascii="宋体" w:hAnsi="宋体" w:cs="宋体"/>
          <w:bCs/>
          <w:sz w:val="21"/>
          <w:szCs w:val="21"/>
        </w:rPr>
      </w:pPr>
      <w:r>
        <w:rPr>
          <w:rFonts w:hint="eastAsia" w:ascii="宋体" w:hAnsi="宋体" w:cs="宋体"/>
          <w:bCs/>
          <w:sz w:val="21"/>
          <w:szCs w:val="21"/>
        </w:rPr>
        <w:t>3.2  监造方式</w:t>
      </w:r>
    </w:p>
    <w:p>
      <w:pPr>
        <w:topLinePunct/>
        <w:ind w:firstLine="420" w:firstLineChars="200"/>
        <w:rPr>
          <w:rFonts w:ascii="宋体" w:hAnsi="宋体" w:cs="宋体"/>
          <w:bCs/>
          <w:sz w:val="21"/>
          <w:szCs w:val="21"/>
        </w:rPr>
      </w:pPr>
      <w:r>
        <w:rPr>
          <w:rFonts w:hint="eastAsia" w:ascii="宋体" w:hAnsi="宋体" w:cs="宋体"/>
          <w:bCs/>
          <w:sz w:val="21"/>
          <w:szCs w:val="21"/>
        </w:rPr>
        <w:t>监造方式分为文件见证、现场见证和停工待检，即R点、W点、H点。每次监造内容完成后，投标方和监造代表均须在见证表上履行签字手续。投标方复印3份，交监造代表1份。</w:t>
      </w:r>
    </w:p>
    <w:p>
      <w:pPr>
        <w:topLinePunct/>
        <w:ind w:firstLine="420" w:firstLineChars="200"/>
        <w:rPr>
          <w:rFonts w:ascii="宋体" w:hAnsi="宋体" w:cs="宋体"/>
          <w:bCs/>
          <w:sz w:val="21"/>
          <w:szCs w:val="21"/>
        </w:rPr>
      </w:pPr>
      <w:r>
        <w:rPr>
          <w:rFonts w:hint="eastAsia" w:ascii="宋体" w:hAnsi="宋体" w:cs="宋体"/>
          <w:bCs/>
          <w:sz w:val="21"/>
          <w:szCs w:val="21"/>
        </w:rPr>
        <w:t>R点：投标方只需提供检查或试验记录或报告的项目，即文件见证。</w:t>
      </w:r>
    </w:p>
    <w:p>
      <w:pPr>
        <w:topLinePunct/>
        <w:ind w:firstLine="420" w:firstLineChars="200"/>
        <w:rPr>
          <w:rFonts w:ascii="宋体" w:hAnsi="宋体" w:cs="宋体"/>
          <w:bCs/>
          <w:sz w:val="21"/>
          <w:szCs w:val="21"/>
        </w:rPr>
      </w:pPr>
      <w:r>
        <w:rPr>
          <w:rFonts w:hint="eastAsia" w:ascii="宋体" w:hAnsi="宋体" w:cs="宋体"/>
          <w:bCs/>
          <w:sz w:val="21"/>
          <w:szCs w:val="21"/>
        </w:rPr>
        <w:t>W点：招标方监造代表参加的检验或试验的项目，即现场见证。</w:t>
      </w:r>
    </w:p>
    <w:p>
      <w:pPr>
        <w:topLinePunct/>
        <w:ind w:firstLine="420" w:firstLineChars="200"/>
        <w:rPr>
          <w:rFonts w:ascii="宋体" w:hAnsi="宋体" w:cs="宋体"/>
          <w:bCs/>
          <w:sz w:val="21"/>
          <w:szCs w:val="21"/>
        </w:rPr>
      </w:pPr>
      <w:r>
        <w:rPr>
          <w:rFonts w:hint="eastAsia" w:ascii="宋体" w:hAnsi="宋体" w:cs="宋体"/>
          <w:bCs/>
          <w:sz w:val="21"/>
          <w:szCs w:val="21"/>
        </w:rPr>
        <w:t>H点：投标方在进行至该点时必须停工等待招标方监造代表参加的检验或试验的项目，即停工待检。</w:t>
      </w:r>
    </w:p>
    <w:p>
      <w:pPr>
        <w:topLinePunct/>
        <w:ind w:firstLine="420" w:firstLineChars="200"/>
        <w:rPr>
          <w:rFonts w:ascii="宋体" w:hAnsi="宋体" w:cs="宋体"/>
          <w:bCs/>
          <w:sz w:val="21"/>
          <w:szCs w:val="21"/>
        </w:rPr>
      </w:pPr>
      <w:r>
        <w:rPr>
          <w:rFonts w:hint="eastAsia" w:ascii="宋体" w:hAnsi="宋体" w:cs="宋体"/>
          <w:bCs/>
          <w:sz w:val="21"/>
          <w:szCs w:val="21"/>
        </w:rPr>
        <w:t>招标方接到见证通知后，应及时派代表到投标方检验或试验的现场参加现场见证或停工待检。如果招标方代表不能按时参加，W点可自动转为R点，但H点如果没有招标方书面通知同意转为R点，投标方不得自行转入下道工序，应与招标方商定更改见证时间，如果更改后，招标方仍不能按时参加，则H点自动转为R点。</w:t>
      </w:r>
    </w:p>
    <w:p>
      <w:pPr>
        <w:topLinePunct/>
        <w:ind w:firstLine="420" w:firstLineChars="200"/>
        <w:rPr>
          <w:rFonts w:ascii="宋体" w:hAnsi="宋体" w:cs="宋体"/>
          <w:bCs/>
          <w:sz w:val="21"/>
          <w:szCs w:val="21"/>
        </w:rPr>
      </w:pPr>
      <w:r>
        <w:rPr>
          <w:rFonts w:hint="eastAsia" w:ascii="宋体" w:hAnsi="宋体" w:cs="宋体"/>
          <w:bCs/>
          <w:sz w:val="21"/>
          <w:szCs w:val="21"/>
        </w:rPr>
        <w:t>3.3  监造内容</w:t>
      </w:r>
    </w:p>
    <w:p>
      <w:pPr>
        <w:topLinePunct/>
        <w:ind w:firstLine="420" w:firstLineChars="200"/>
        <w:rPr>
          <w:rFonts w:ascii="宋体" w:hAnsi="宋体" w:cs="宋体"/>
          <w:bCs/>
          <w:sz w:val="21"/>
          <w:szCs w:val="21"/>
        </w:rPr>
      </w:pPr>
      <w:r>
        <w:rPr>
          <w:rFonts w:hint="eastAsia" w:ascii="宋体" w:hAnsi="宋体" w:cs="宋体"/>
          <w:bCs/>
          <w:sz w:val="21"/>
          <w:szCs w:val="21"/>
        </w:rPr>
        <w:t>3.3.1主要项目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87"/>
        <w:gridCol w:w="3732"/>
        <w:gridCol w:w="577"/>
        <w:gridCol w:w="577"/>
        <w:gridCol w:w="46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4" w:type="dxa"/>
            <w:vMerge w:val="restart"/>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序号</w:t>
            </w:r>
          </w:p>
        </w:tc>
        <w:tc>
          <w:tcPr>
            <w:tcW w:w="1687" w:type="dxa"/>
            <w:vMerge w:val="restart"/>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监造部件</w:t>
            </w:r>
          </w:p>
        </w:tc>
        <w:tc>
          <w:tcPr>
            <w:tcW w:w="3732" w:type="dxa"/>
            <w:vMerge w:val="restart"/>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监造内容</w:t>
            </w:r>
          </w:p>
        </w:tc>
        <w:tc>
          <w:tcPr>
            <w:tcW w:w="1623" w:type="dxa"/>
            <w:gridSpan w:val="3"/>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监造方式</w:t>
            </w:r>
          </w:p>
        </w:tc>
        <w:tc>
          <w:tcPr>
            <w:tcW w:w="793" w:type="dxa"/>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4" w:type="dxa"/>
            <w:vMerge w:val="continue"/>
            <w:vAlign w:val="center"/>
          </w:tcPr>
          <w:p>
            <w:pPr>
              <w:snapToGrid w:val="0"/>
              <w:jc w:val="center"/>
              <w:rPr>
                <w:rFonts w:ascii="宋体" w:hAnsi="宋体" w:cs="宋体"/>
                <w:bCs/>
                <w:snapToGrid w:val="0"/>
                <w:sz w:val="18"/>
                <w:szCs w:val="18"/>
              </w:rPr>
            </w:pPr>
          </w:p>
        </w:tc>
        <w:tc>
          <w:tcPr>
            <w:tcW w:w="1687" w:type="dxa"/>
            <w:vMerge w:val="continue"/>
            <w:vAlign w:val="center"/>
          </w:tcPr>
          <w:p>
            <w:pPr>
              <w:snapToGrid w:val="0"/>
              <w:jc w:val="center"/>
              <w:rPr>
                <w:rFonts w:ascii="宋体" w:hAnsi="宋体" w:cs="宋体"/>
                <w:bCs/>
                <w:snapToGrid w:val="0"/>
                <w:sz w:val="18"/>
                <w:szCs w:val="18"/>
              </w:rPr>
            </w:pPr>
          </w:p>
        </w:tc>
        <w:tc>
          <w:tcPr>
            <w:tcW w:w="3732" w:type="dxa"/>
            <w:vMerge w:val="continue"/>
            <w:vAlign w:val="center"/>
          </w:tcPr>
          <w:p>
            <w:pPr>
              <w:snapToGrid w:val="0"/>
              <w:jc w:val="center"/>
              <w:rPr>
                <w:rFonts w:ascii="宋体" w:hAnsi="宋体" w:cs="宋体"/>
                <w:bCs/>
                <w:snapToGrid w:val="0"/>
                <w:sz w:val="18"/>
                <w:szCs w:val="18"/>
              </w:rPr>
            </w:pPr>
          </w:p>
        </w:tc>
        <w:tc>
          <w:tcPr>
            <w:tcW w:w="577" w:type="dxa"/>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R</w:t>
            </w:r>
          </w:p>
        </w:tc>
        <w:tc>
          <w:tcPr>
            <w:tcW w:w="577" w:type="dxa"/>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W</w:t>
            </w:r>
          </w:p>
        </w:tc>
        <w:tc>
          <w:tcPr>
            <w:tcW w:w="469" w:type="dxa"/>
            <w:vAlign w:val="center"/>
          </w:tcPr>
          <w:p>
            <w:pPr>
              <w:snapToGrid w:val="0"/>
              <w:jc w:val="center"/>
              <w:rPr>
                <w:rFonts w:ascii="宋体" w:hAnsi="宋体" w:cs="宋体"/>
                <w:bCs/>
                <w:snapToGrid w:val="0"/>
                <w:sz w:val="18"/>
                <w:szCs w:val="18"/>
              </w:rPr>
            </w:pPr>
            <w:r>
              <w:rPr>
                <w:rFonts w:hint="eastAsia" w:ascii="宋体" w:hAnsi="宋体" w:cs="宋体"/>
                <w:bCs/>
                <w:snapToGrid w:val="0"/>
                <w:sz w:val="18"/>
                <w:szCs w:val="18"/>
              </w:rPr>
              <w:t>H</w:t>
            </w:r>
          </w:p>
        </w:tc>
        <w:tc>
          <w:tcPr>
            <w:tcW w:w="793" w:type="dxa"/>
            <w:vAlign w:val="center"/>
          </w:tcPr>
          <w:p>
            <w:pPr>
              <w:snapToGrid w:val="0"/>
              <w:jc w:val="center"/>
              <w:rPr>
                <w:rFonts w:ascii="宋体" w:hAnsi="宋体" w:cs="宋体"/>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snapToGrid w:val="0"/>
              <w:jc w:val="center"/>
              <w:rPr>
                <w:rFonts w:ascii="宋体" w:hAnsi="宋体" w:cs="宋体"/>
                <w:snapToGrid w:val="0"/>
                <w:sz w:val="18"/>
                <w:szCs w:val="18"/>
              </w:rPr>
            </w:pPr>
          </w:p>
        </w:tc>
        <w:tc>
          <w:tcPr>
            <w:tcW w:w="1687" w:type="dxa"/>
            <w:vMerge w:val="restart"/>
            <w:vAlign w:val="center"/>
          </w:tcPr>
          <w:p>
            <w:pPr>
              <w:snapToGrid w:val="0"/>
              <w:jc w:val="center"/>
              <w:rPr>
                <w:rFonts w:ascii="宋体" w:hAnsi="宋体" w:cs="宋体"/>
                <w:snapToGrid w:val="0"/>
                <w:sz w:val="18"/>
                <w:szCs w:val="18"/>
              </w:rPr>
            </w:pPr>
          </w:p>
        </w:tc>
        <w:tc>
          <w:tcPr>
            <w:tcW w:w="3732" w:type="dxa"/>
            <w:vAlign w:val="center"/>
          </w:tcPr>
          <w:p>
            <w:pPr>
              <w:snapToGrid w:val="0"/>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469" w:type="dxa"/>
            <w:vAlign w:val="center"/>
          </w:tcPr>
          <w:p>
            <w:pPr>
              <w:snapToGrid w:val="0"/>
              <w:jc w:val="center"/>
              <w:rPr>
                <w:rFonts w:ascii="宋体" w:hAnsi="宋体" w:cs="宋体"/>
                <w:snapToGrid w:val="0"/>
                <w:sz w:val="18"/>
                <w:szCs w:val="18"/>
              </w:rPr>
            </w:pPr>
          </w:p>
        </w:tc>
        <w:tc>
          <w:tcPr>
            <w:tcW w:w="793"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94" w:type="dxa"/>
            <w:vMerge w:val="continue"/>
            <w:vAlign w:val="center"/>
          </w:tcPr>
          <w:p>
            <w:pPr>
              <w:snapToGrid w:val="0"/>
              <w:jc w:val="center"/>
              <w:rPr>
                <w:rFonts w:ascii="宋体" w:hAnsi="宋体" w:cs="宋体"/>
                <w:snapToGrid w:val="0"/>
                <w:sz w:val="18"/>
                <w:szCs w:val="18"/>
              </w:rPr>
            </w:pPr>
          </w:p>
        </w:tc>
        <w:tc>
          <w:tcPr>
            <w:tcW w:w="1687" w:type="dxa"/>
            <w:vMerge w:val="continue"/>
            <w:vAlign w:val="center"/>
          </w:tcPr>
          <w:p>
            <w:pPr>
              <w:snapToGrid w:val="0"/>
              <w:jc w:val="center"/>
              <w:rPr>
                <w:rFonts w:ascii="宋体" w:hAnsi="宋体" w:cs="宋体"/>
                <w:snapToGrid w:val="0"/>
                <w:sz w:val="18"/>
                <w:szCs w:val="18"/>
              </w:rPr>
            </w:pPr>
          </w:p>
        </w:tc>
        <w:tc>
          <w:tcPr>
            <w:tcW w:w="3732" w:type="dxa"/>
            <w:vAlign w:val="center"/>
          </w:tcPr>
          <w:p>
            <w:pPr>
              <w:snapToGrid w:val="0"/>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469" w:type="dxa"/>
            <w:vAlign w:val="center"/>
          </w:tcPr>
          <w:p>
            <w:pPr>
              <w:snapToGrid w:val="0"/>
              <w:jc w:val="center"/>
              <w:rPr>
                <w:rFonts w:ascii="宋体" w:hAnsi="宋体" w:cs="宋体"/>
                <w:snapToGrid w:val="0"/>
                <w:sz w:val="18"/>
                <w:szCs w:val="18"/>
              </w:rPr>
            </w:pPr>
          </w:p>
        </w:tc>
        <w:tc>
          <w:tcPr>
            <w:tcW w:w="793"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sz w:val="18"/>
                <w:szCs w:val="18"/>
              </w:rPr>
            </w:pPr>
          </w:p>
        </w:tc>
        <w:tc>
          <w:tcPr>
            <w:tcW w:w="1687" w:type="dxa"/>
            <w:vMerge w:val="continue"/>
            <w:vAlign w:val="center"/>
          </w:tcPr>
          <w:p>
            <w:pPr>
              <w:snapToGrid w:val="0"/>
              <w:jc w:val="center"/>
              <w:rPr>
                <w:rFonts w:ascii="宋体" w:hAnsi="宋体" w:cs="宋体"/>
                <w:snapToGrid w:val="0"/>
                <w:sz w:val="18"/>
                <w:szCs w:val="18"/>
              </w:rPr>
            </w:pPr>
          </w:p>
        </w:tc>
        <w:tc>
          <w:tcPr>
            <w:tcW w:w="3732" w:type="dxa"/>
            <w:vAlign w:val="center"/>
          </w:tcPr>
          <w:p>
            <w:pPr>
              <w:snapToGrid w:val="0"/>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469" w:type="dxa"/>
            <w:vAlign w:val="center"/>
          </w:tcPr>
          <w:p>
            <w:pPr>
              <w:snapToGrid w:val="0"/>
              <w:jc w:val="center"/>
              <w:rPr>
                <w:rFonts w:ascii="宋体" w:hAnsi="宋体" w:cs="宋体"/>
                <w:snapToGrid w:val="0"/>
                <w:sz w:val="18"/>
                <w:szCs w:val="18"/>
              </w:rPr>
            </w:pPr>
          </w:p>
        </w:tc>
        <w:tc>
          <w:tcPr>
            <w:tcW w:w="793"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vAlign w:val="center"/>
          </w:tcPr>
          <w:p>
            <w:pPr>
              <w:snapToGrid w:val="0"/>
              <w:jc w:val="center"/>
              <w:rPr>
                <w:rFonts w:ascii="宋体" w:hAnsi="宋体" w:cs="宋体"/>
                <w:snapToGrid w:val="0"/>
                <w:sz w:val="18"/>
                <w:szCs w:val="18"/>
              </w:rPr>
            </w:pPr>
          </w:p>
        </w:tc>
        <w:tc>
          <w:tcPr>
            <w:tcW w:w="1687" w:type="dxa"/>
            <w:vMerge w:val="restart"/>
            <w:vAlign w:val="center"/>
          </w:tcPr>
          <w:p>
            <w:pPr>
              <w:snapToGrid w:val="0"/>
              <w:jc w:val="center"/>
              <w:rPr>
                <w:rFonts w:ascii="宋体" w:hAnsi="宋体" w:cs="宋体"/>
                <w:snapToGrid w:val="0"/>
                <w:sz w:val="18"/>
                <w:szCs w:val="18"/>
              </w:rPr>
            </w:pPr>
          </w:p>
        </w:tc>
        <w:tc>
          <w:tcPr>
            <w:tcW w:w="3732" w:type="dxa"/>
            <w:vAlign w:val="center"/>
          </w:tcPr>
          <w:p>
            <w:pPr>
              <w:snapToGrid w:val="0"/>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469" w:type="dxa"/>
            <w:vAlign w:val="center"/>
          </w:tcPr>
          <w:p>
            <w:pPr>
              <w:snapToGrid w:val="0"/>
              <w:jc w:val="center"/>
              <w:rPr>
                <w:rFonts w:ascii="宋体" w:hAnsi="宋体" w:cs="宋体"/>
                <w:snapToGrid w:val="0"/>
                <w:sz w:val="18"/>
                <w:szCs w:val="18"/>
              </w:rPr>
            </w:pPr>
          </w:p>
        </w:tc>
        <w:tc>
          <w:tcPr>
            <w:tcW w:w="793"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sz w:val="18"/>
                <w:szCs w:val="18"/>
              </w:rPr>
            </w:pPr>
          </w:p>
        </w:tc>
        <w:tc>
          <w:tcPr>
            <w:tcW w:w="1687" w:type="dxa"/>
            <w:vMerge w:val="continue"/>
            <w:vAlign w:val="center"/>
          </w:tcPr>
          <w:p>
            <w:pPr>
              <w:snapToGrid w:val="0"/>
              <w:jc w:val="center"/>
              <w:rPr>
                <w:rFonts w:ascii="宋体" w:hAnsi="宋体" w:cs="宋体"/>
                <w:snapToGrid w:val="0"/>
                <w:sz w:val="18"/>
                <w:szCs w:val="18"/>
              </w:rPr>
            </w:pPr>
          </w:p>
        </w:tc>
        <w:tc>
          <w:tcPr>
            <w:tcW w:w="3732" w:type="dxa"/>
            <w:vAlign w:val="center"/>
          </w:tcPr>
          <w:p>
            <w:pPr>
              <w:snapToGrid w:val="0"/>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469" w:type="dxa"/>
            <w:vAlign w:val="center"/>
          </w:tcPr>
          <w:p>
            <w:pPr>
              <w:snapToGrid w:val="0"/>
              <w:jc w:val="center"/>
              <w:rPr>
                <w:rFonts w:ascii="宋体" w:hAnsi="宋体" w:cs="宋体"/>
                <w:snapToGrid w:val="0"/>
                <w:sz w:val="18"/>
                <w:szCs w:val="18"/>
              </w:rPr>
            </w:pPr>
          </w:p>
        </w:tc>
        <w:tc>
          <w:tcPr>
            <w:tcW w:w="793" w:type="dxa"/>
            <w:vAlign w:val="center"/>
          </w:tcPr>
          <w:p>
            <w:pPr>
              <w:snapToGrid w:val="0"/>
              <w:jc w:val="cente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vAlign w:val="center"/>
          </w:tcPr>
          <w:p>
            <w:pPr>
              <w:snapToGrid w:val="0"/>
              <w:jc w:val="center"/>
              <w:rPr>
                <w:rFonts w:ascii="宋体" w:hAnsi="宋体" w:cs="宋体"/>
                <w:snapToGrid w:val="0"/>
                <w:sz w:val="18"/>
                <w:szCs w:val="18"/>
              </w:rPr>
            </w:pPr>
          </w:p>
        </w:tc>
        <w:tc>
          <w:tcPr>
            <w:tcW w:w="1687" w:type="dxa"/>
            <w:vMerge w:val="continue"/>
            <w:vAlign w:val="center"/>
          </w:tcPr>
          <w:p>
            <w:pPr>
              <w:snapToGrid w:val="0"/>
              <w:jc w:val="center"/>
              <w:rPr>
                <w:rFonts w:ascii="宋体" w:hAnsi="宋体" w:cs="宋体"/>
                <w:snapToGrid w:val="0"/>
                <w:sz w:val="18"/>
                <w:szCs w:val="18"/>
              </w:rPr>
            </w:pPr>
          </w:p>
        </w:tc>
        <w:tc>
          <w:tcPr>
            <w:tcW w:w="3732" w:type="dxa"/>
            <w:vAlign w:val="center"/>
          </w:tcPr>
          <w:p>
            <w:pPr>
              <w:snapToGrid w:val="0"/>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577" w:type="dxa"/>
            <w:vAlign w:val="center"/>
          </w:tcPr>
          <w:p>
            <w:pPr>
              <w:snapToGrid w:val="0"/>
              <w:jc w:val="center"/>
              <w:rPr>
                <w:rFonts w:ascii="宋体" w:hAnsi="宋体" w:cs="宋体"/>
                <w:snapToGrid w:val="0"/>
                <w:sz w:val="18"/>
                <w:szCs w:val="18"/>
              </w:rPr>
            </w:pPr>
          </w:p>
        </w:tc>
        <w:tc>
          <w:tcPr>
            <w:tcW w:w="469" w:type="dxa"/>
            <w:vAlign w:val="center"/>
          </w:tcPr>
          <w:p>
            <w:pPr>
              <w:snapToGrid w:val="0"/>
              <w:jc w:val="center"/>
              <w:rPr>
                <w:rFonts w:ascii="宋体" w:hAnsi="宋体" w:cs="宋体"/>
                <w:snapToGrid w:val="0"/>
                <w:sz w:val="18"/>
                <w:szCs w:val="18"/>
              </w:rPr>
            </w:pPr>
          </w:p>
        </w:tc>
        <w:tc>
          <w:tcPr>
            <w:tcW w:w="793" w:type="dxa"/>
            <w:vAlign w:val="center"/>
          </w:tcPr>
          <w:p>
            <w:pPr>
              <w:snapToGrid w:val="0"/>
              <w:jc w:val="center"/>
              <w:rPr>
                <w:rFonts w:ascii="宋体" w:hAnsi="宋体" w:cs="宋体"/>
                <w:snapToGrid w:val="0"/>
                <w:sz w:val="18"/>
                <w:szCs w:val="18"/>
              </w:rPr>
            </w:pPr>
          </w:p>
        </w:tc>
      </w:tr>
    </w:tbl>
    <w:p>
      <w:pPr>
        <w:topLinePunct/>
        <w:ind w:firstLine="420" w:firstLineChars="200"/>
        <w:rPr>
          <w:rFonts w:ascii="宋体" w:hAnsi="宋体" w:cs="宋体"/>
          <w:bCs/>
          <w:sz w:val="21"/>
          <w:szCs w:val="21"/>
        </w:rPr>
      </w:pPr>
      <w:r>
        <w:rPr>
          <w:rFonts w:hint="eastAsia" w:ascii="宋体" w:hAnsi="宋体" w:cs="宋体"/>
          <w:bCs/>
          <w:sz w:val="21"/>
          <w:szCs w:val="21"/>
        </w:rPr>
        <w:t>3.3.2  招标方有权根据具体情况对以上所述监造内容进行增减。</w:t>
      </w:r>
    </w:p>
    <w:p>
      <w:pPr>
        <w:topLinePunct/>
        <w:ind w:firstLine="420" w:firstLineChars="200"/>
        <w:rPr>
          <w:rFonts w:ascii="宋体" w:hAnsi="宋体" w:cs="宋体"/>
          <w:bCs/>
          <w:sz w:val="21"/>
          <w:szCs w:val="21"/>
        </w:rPr>
      </w:pPr>
      <w:r>
        <w:rPr>
          <w:rFonts w:hint="eastAsia" w:ascii="宋体" w:hAnsi="宋体" w:cs="宋体"/>
          <w:bCs/>
          <w:sz w:val="21"/>
          <w:szCs w:val="21"/>
        </w:rPr>
        <w:t>3.3.3  投标方应配合招标方工作，并尽可能在通讯、住宿、饮食等方面给监造代表提供方便。</w:t>
      </w:r>
    </w:p>
    <w:p>
      <w:pPr>
        <w:topLinePunct/>
        <w:ind w:firstLine="420" w:firstLineChars="200"/>
        <w:rPr>
          <w:rFonts w:ascii="宋体" w:hAnsi="宋体" w:cs="宋体"/>
          <w:bCs/>
          <w:sz w:val="21"/>
          <w:szCs w:val="21"/>
        </w:rPr>
      </w:pPr>
      <w:r>
        <w:rPr>
          <w:rFonts w:hint="eastAsia" w:ascii="宋体" w:hAnsi="宋体" w:cs="宋体"/>
          <w:bCs/>
          <w:sz w:val="21"/>
          <w:szCs w:val="21"/>
        </w:rPr>
        <w:t>3.3.4  投标方有配合招标方监造的义务，并及时提供相关资料，并不由此发生任何费用。</w:t>
      </w:r>
    </w:p>
    <w:p>
      <w:pPr>
        <w:topLinePunct/>
        <w:ind w:firstLine="420" w:firstLineChars="200"/>
        <w:rPr>
          <w:rFonts w:ascii="宋体" w:hAnsi="宋体" w:cs="宋体"/>
          <w:bCs/>
          <w:sz w:val="21"/>
          <w:szCs w:val="21"/>
        </w:rPr>
      </w:pPr>
      <w:r>
        <w:rPr>
          <w:rFonts w:hint="eastAsia" w:ascii="宋体" w:hAnsi="宋体" w:cs="宋体"/>
          <w:bCs/>
          <w:sz w:val="21"/>
          <w:szCs w:val="21"/>
        </w:rPr>
        <w:t>3.3.5  招标方监造代表有权查（借）阅与合同监造设备有关的技术资料，如招标方认为需要复印存档，投标方应提供方便。</w:t>
      </w:r>
    </w:p>
    <w:p>
      <w:pPr>
        <w:topLinePunct/>
        <w:ind w:firstLine="420" w:firstLineChars="200"/>
        <w:rPr>
          <w:rFonts w:ascii="宋体" w:hAnsi="宋体" w:cs="宋体"/>
          <w:bCs/>
          <w:sz w:val="21"/>
          <w:szCs w:val="21"/>
        </w:rPr>
      </w:pPr>
      <w:r>
        <w:rPr>
          <w:rFonts w:hint="eastAsia" w:ascii="宋体" w:hAnsi="宋体" w:cs="宋体"/>
          <w:bCs/>
          <w:sz w:val="21"/>
          <w:szCs w:val="21"/>
        </w:rPr>
        <w:t>3.3.6  投标方应在现场见证或停工待检前10天将设备监造项目及时间通知招标方监造代表。</w:t>
      </w:r>
    </w:p>
    <w:p>
      <w:pPr>
        <w:topLinePunct/>
        <w:ind w:firstLine="420" w:firstLineChars="200"/>
        <w:rPr>
          <w:rFonts w:ascii="宋体" w:hAnsi="宋体" w:cs="宋体"/>
          <w:bCs/>
          <w:sz w:val="21"/>
          <w:szCs w:val="21"/>
        </w:rPr>
      </w:pPr>
      <w:r>
        <w:rPr>
          <w:rFonts w:hint="eastAsia" w:ascii="宋体" w:hAnsi="宋体" w:cs="宋体"/>
          <w:bCs/>
          <w:sz w:val="21"/>
          <w:szCs w:val="21"/>
        </w:rPr>
        <w:t>3.3.7  投标方应在见证后10天内将有关检查或试验记录或报告资料提供给招标方监造代表。</w:t>
      </w:r>
    </w:p>
    <w:p>
      <w:pPr>
        <w:tabs>
          <w:tab w:val="left" w:pos="360"/>
        </w:tabs>
        <w:spacing w:before="120" w:after="120"/>
        <w:rPr>
          <w:rFonts w:ascii="宋体" w:hAnsi="宋体"/>
          <w:b/>
          <w:sz w:val="21"/>
          <w:szCs w:val="21"/>
        </w:rPr>
      </w:pPr>
      <w:r>
        <w:rPr>
          <w:rFonts w:hint="eastAsia" w:ascii="宋体" w:hAnsi="宋体" w:cs="宋体"/>
          <w:b/>
          <w:sz w:val="21"/>
          <w:szCs w:val="21"/>
        </w:rPr>
        <w:t>4</w:t>
      </w:r>
      <w:r>
        <w:rPr>
          <w:rFonts w:ascii="宋体" w:hAnsi="宋体" w:cs="宋体"/>
          <w:b/>
          <w:sz w:val="21"/>
          <w:szCs w:val="21"/>
        </w:rPr>
        <w:t xml:space="preserve"> </w:t>
      </w:r>
      <w:r>
        <w:rPr>
          <w:rFonts w:hint="eastAsia" w:ascii="宋体" w:hAnsi="宋体"/>
          <w:b/>
          <w:sz w:val="21"/>
          <w:szCs w:val="21"/>
        </w:rPr>
        <w:t>运输和开箱检验</w:t>
      </w:r>
    </w:p>
    <w:p>
      <w:pPr>
        <w:rPr>
          <w:rFonts w:ascii="宋体" w:hAnsi="宋体"/>
          <w:sz w:val="21"/>
          <w:szCs w:val="21"/>
        </w:rPr>
      </w:pPr>
      <w:r>
        <w:rPr>
          <w:rFonts w:ascii="宋体" w:hAnsi="宋体"/>
          <w:sz w:val="21"/>
          <w:szCs w:val="21"/>
        </w:rPr>
        <w:t>4</w:t>
      </w:r>
      <w:r>
        <w:rPr>
          <w:rFonts w:hint="eastAsia" w:ascii="宋体" w:hAnsi="宋体"/>
          <w:sz w:val="21"/>
          <w:szCs w:val="21"/>
        </w:rPr>
        <w:t>.1 投标方在开箱检验10天之前应通知业主或业主委托方预计到货的时间。双方按商定的计划检验时间进行检验。如果在运输和/或开箱检验过程中发现设备短缺，缺陷和损坏，或其他不符合交付设备合同的情况，检验证书应被认作是业主方向投标人对其负责的部分提出索赔的有效证明。</w:t>
      </w:r>
    </w:p>
    <w:p>
      <w:pPr>
        <w:rPr>
          <w:rFonts w:ascii="宋体" w:hAnsi="宋体"/>
          <w:sz w:val="21"/>
          <w:szCs w:val="21"/>
        </w:rPr>
      </w:pPr>
      <w:r>
        <w:rPr>
          <w:rFonts w:ascii="宋体" w:hAnsi="宋体"/>
          <w:sz w:val="21"/>
          <w:szCs w:val="21"/>
        </w:rPr>
        <w:t>4</w:t>
      </w:r>
      <w:r>
        <w:rPr>
          <w:rFonts w:hint="eastAsia" w:ascii="宋体" w:hAnsi="宋体"/>
          <w:sz w:val="21"/>
          <w:szCs w:val="21"/>
        </w:rPr>
        <w:t>.2 验收检验</w:t>
      </w:r>
    </w:p>
    <w:p>
      <w:pPr>
        <w:ind w:firstLine="420" w:firstLineChars="200"/>
        <w:rPr>
          <w:rFonts w:ascii="宋体" w:hAnsi="宋体"/>
          <w:sz w:val="21"/>
          <w:szCs w:val="21"/>
        </w:rPr>
      </w:pPr>
      <w:r>
        <w:rPr>
          <w:rFonts w:hint="eastAsia" w:ascii="宋体" w:hAnsi="宋体"/>
          <w:sz w:val="21"/>
          <w:szCs w:val="21"/>
        </w:rPr>
        <w:t>验收检验按随机地抽取，抽样过程需在买卖双方参与情况下进行。</w:t>
      </w:r>
    </w:p>
    <w:p>
      <w:pPr>
        <w:rPr>
          <w:rFonts w:ascii="宋体" w:hAnsi="宋体"/>
          <w:sz w:val="21"/>
          <w:szCs w:val="21"/>
        </w:rPr>
      </w:pPr>
      <w:r>
        <w:rPr>
          <w:rFonts w:ascii="宋体" w:hAnsi="宋体"/>
          <w:sz w:val="21"/>
          <w:szCs w:val="21"/>
        </w:rPr>
        <w:t>4</w:t>
      </w:r>
      <w:r>
        <w:rPr>
          <w:rFonts w:hint="eastAsia" w:ascii="宋体" w:hAnsi="宋体"/>
          <w:sz w:val="21"/>
          <w:szCs w:val="21"/>
        </w:rPr>
        <w:t>.3 检验方法</w:t>
      </w:r>
    </w:p>
    <w:p>
      <w:pPr>
        <w:ind w:firstLine="420" w:firstLineChars="200"/>
        <w:rPr>
          <w:sz w:val="21"/>
          <w:szCs w:val="21"/>
        </w:rPr>
      </w:pPr>
      <w:r>
        <w:rPr>
          <w:rFonts w:hint="eastAsia"/>
          <w:sz w:val="21"/>
          <w:szCs w:val="21"/>
        </w:rPr>
        <w:t>现场抽检</w:t>
      </w:r>
    </w:p>
    <w:p>
      <w:pPr>
        <w:ind w:firstLine="420" w:firstLineChars="200"/>
        <w:rPr>
          <w:sz w:val="21"/>
          <w:szCs w:val="21"/>
        </w:rPr>
      </w:pPr>
      <w:r>
        <w:rPr>
          <w:rFonts w:hint="eastAsia"/>
          <w:sz w:val="21"/>
          <w:szCs w:val="21"/>
        </w:rPr>
        <w:t>业主单位组织具备CNAS/CNCA认可资质的检测机构、监理、组件安装单位和组件供货企业共同组成现场验收小组。</w:t>
      </w:r>
    </w:p>
    <w:p>
      <w:pPr>
        <w:ind w:firstLine="420" w:firstLineChars="200"/>
        <w:rPr>
          <w:sz w:val="21"/>
          <w:szCs w:val="21"/>
        </w:rPr>
      </w:pPr>
      <w:r>
        <w:rPr>
          <w:sz w:val="21"/>
          <w:szCs w:val="21"/>
        </w:rPr>
        <w:t>4</w:t>
      </w:r>
      <w:r>
        <w:rPr>
          <w:rFonts w:hint="eastAsia"/>
          <w:sz w:val="21"/>
          <w:szCs w:val="21"/>
        </w:rPr>
        <w:t>.3.1检测依据</w:t>
      </w:r>
    </w:p>
    <w:p>
      <w:pPr>
        <w:ind w:firstLine="420" w:firstLineChars="200"/>
        <w:rPr>
          <w:rFonts w:ascii="宋体" w:hAnsi="宋体"/>
          <w:sz w:val="21"/>
          <w:szCs w:val="21"/>
        </w:rPr>
      </w:pPr>
      <w:r>
        <w:rPr>
          <w:rFonts w:ascii="宋体" w:hAnsi="宋体"/>
          <w:sz w:val="21"/>
          <w:szCs w:val="21"/>
        </w:rPr>
        <w:t xml:space="preserve">GB/T 6495.3 </w:t>
      </w:r>
      <w:r>
        <w:rPr>
          <w:rFonts w:hint="eastAsia" w:ascii="宋体" w:hAnsi="宋体"/>
          <w:sz w:val="21"/>
          <w:szCs w:val="21"/>
        </w:rPr>
        <w:t>光伏器件</w:t>
      </w:r>
      <w:r>
        <w:rPr>
          <w:rFonts w:ascii="宋体" w:hAnsi="宋体"/>
          <w:sz w:val="21"/>
          <w:szCs w:val="21"/>
        </w:rPr>
        <w:t xml:space="preserve">  </w:t>
      </w:r>
      <w:r>
        <w:rPr>
          <w:rFonts w:hint="eastAsia" w:ascii="宋体" w:hAnsi="宋体"/>
          <w:sz w:val="21"/>
          <w:szCs w:val="21"/>
        </w:rPr>
        <w:t>第</w:t>
      </w:r>
      <w:r>
        <w:rPr>
          <w:rFonts w:ascii="宋体" w:hAnsi="宋体"/>
          <w:sz w:val="21"/>
          <w:szCs w:val="21"/>
        </w:rPr>
        <w:t>3</w:t>
      </w:r>
      <w:r>
        <w:rPr>
          <w:rFonts w:hint="eastAsia" w:ascii="宋体" w:hAnsi="宋体"/>
          <w:sz w:val="21"/>
          <w:szCs w:val="21"/>
        </w:rPr>
        <w:t>部分：地面用光伏器件的测量原理及标准光谱辐照度数据</w:t>
      </w:r>
    </w:p>
    <w:p>
      <w:pPr>
        <w:ind w:firstLine="420" w:firstLineChars="200"/>
        <w:rPr>
          <w:rFonts w:ascii="宋体" w:hAnsi="宋体"/>
          <w:sz w:val="21"/>
          <w:szCs w:val="21"/>
        </w:rPr>
      </w:pPr>
      <w:r>
        <w:rPr>
          <w:rFonts w:ascii="宋体" w:hAnsi="宋体"/>
          <w:sz w:val="21"/>
          <w:szCs w:val="21"/>
        </w:rPr>
        <w:t>GB/T 6495.</w:t>
      </w:r>
      <w:r>
        <w:rPr>
          <w:rFonts w:hint="eastAsia" w:ascii="宋体" w:hAnsi="宋体"/>
          <w:sz w:val="21"/>
          <w:szCs w:val="21"/>
        </w:rPr>
        <w:t>4</w:t>
      </w:r>
      <w:r>
        <w:rPr>
          <w:rFonts w:ascii="宋体" w:hAnsi="宋体"/>
          <w:sz w:val="21"/>
          <w:szCs w:val="21"/>
        </w:rPr>
        <w:t xml:space="preserve"> </w:t>
      </w:r>
      <w:r>
        <w:rPr>
          <w:rFonts w:hint="eastAsia" w:ascii="宋体" w:hAnsi="宋体"/>
          <w:sz w:val="21"/>
          <w:szCs w:val="21"/>
        </w:rPr>
        <w:t>光伏器件</w:t>
      </w:r>
      <w:r>
        <w:rPr>
          <w:rFonts w:ascii="宋体" w:hAnsi="宋体"/>
          <w:sz w:val="21"/>
          <w:szCs w:val="21"/>
        </w:rPr>
        <w:t xml:space="preserve">  </w:t>
      </w:r>
      <w:r>
        <w:rPr>
          <w:rFonts w:hint="eastAsia" w:ascii="宋体" w:hAnsi="宋体"/>
          <w:sz w:val="21"/>
          <w:szCs w:val="21"/>
        </w:rPr>
        <w:t>第</w:t>
      </w:r>
      <w:r>
        <w:rPr>
          <w:rFonts w:ascii="宋体" w:hAnsi="宋体"/>
          <w:sz w:val="21"/>
          <w:szCs w:val="21"/>
        </w:rPr>
        <w:t>4</w:t>
      </w:r>
      <w:r>
        <w:rPr>
          <w:rFonts w:hint="eastAsia" w:ascii="宋体" w:hAnsi="宋体"/>
          <w:sz w:val="21"/>
          <w:szCs w:val="21"/>
        </w:rPr>
        <w:t>部分：晶体硅光伏器件的</w:t>
      </w:r>
      <w:r>
        <w:rPr>
          <w:rFonts w:ascii="宋体" w:hAnsi="宋体"/>
          <w:sz w:val="21"/>
          <w:szCs w:val="21"/>
        </w:rPr>
        <w:t>I-V</w:t>
      </w:r>
      <w:r>
        <w:rPr>
          <w:rFonts w:hint="eastAsia" w:ascii="宋体" w:hAnsi="宋体"/>
          <w:sz w:val="21"/>
          <w:szCs w:val="21"/>
        </w:rPr>
        <w:t>实测特性的温度和辐照度修正方法</w:t>
      </w:r>
    </w:p>
    <w:p>
      <w:pPr>
        <w:ind w:firstLine="420" w:firstLineChars="200"/>
        <w:rPr>
          <w:rFonts w:ascii="宋体" w:hAnsi="宋体"/>
          <w:sz w:val="21"/>
          <w:szCs w:val="21"/>
        </w:rPr>
      </w:pPr>
      <w:r>
        <w:rPr>
          <w:rFonts w:ascii="宋体" w:hAnsi="宋体"/>
          <w:sz w:val="21"/>
          <w:szCs w:val="21"/>
        </w:rPr>
        <w:t>GB/T 6495.1</w:t>
      </w:r>
      <w:r>
        <w:rPr>
          <w:rFonts w:hint="eastAsia" w:ascii="宋体" w:hAnsi="宋体"/>
          <w:sz w:val="21"/>
          <w:szCs w:val="21"/>
        </w:rPr>
        <w:t>0 第10部分：线性特性测量方法</w:t>
      </w:r>
    </w:p>
    <w:p>
      <w:pPr>
        <w:adjustRightInd w:val="0"/>
        <w:snapToGrid w:val="0"/>
        <w:ind w:firstLine="420" w:firstLineChars="200"/>
        <w:rPr>
          <w:rFonts w:ascii="宋体" w:hAnsi="宋体"/>
          <w:sz w:val="21"/>
          <w:szCs w:val="21"/>
        </w:rPr>
      </w:pPr>
      <w:r>
        <w:rPr>
          <w:rFonts w:ascii="宋体" w:hAnsi="宋体"/>
          <w:sz w:val="21"/>
          <w:szCs w:val="21"/>
        </w:rPr>
        <w:t xml:space="preserve">GB/T 2828.1 </w:t>
      </w:r>
      <w:r>
        <w:rPr>
          <w:rFonts w:hint="eastAsia" w:ascii="宋体" w:hAnsi="宋体"/>
          <w:sz w:val="21"/>
          <w:szCs w:val="21"/>
        </w:rPr>
        <w:t>计数抽样检验程序</w:t>
      </w:r>
      <w:r>
        <w:rPr>
          <w:rFonts w:ascii="宋体" w:hAnsi="宋体"/>
          <w:sz w:val="21"/>
          <w:szCs w:val="21"/>
        </w:rPr>
        <w:t xml:space="preserve">  </w:t>
      </w:r>
      <w:r>
        <w:rPr>
          <w:rFonts w:hint="eastAsia" w:ascii="宋体" w:hAnsi="宋体"/>
          <w:sz w:val="21"/>
          <w:szCs w:val="21"/>
        </w:rPr>
        <w:t>第</w:t>
      </w:r>
      <w:r>
        <w:rPr>
          <w:rFonts w:ascii="宋体" w:hAnsi="宋体"/>
          <w:sz w:val="21"/>
          <w:szCs w:val="21"/>
        </w:rPr>
        <w:t>1</w:t>
      </w:r>
      <w:r>
        <w:rPr>
          <w:rFonts w:hint="eastAsia" w:ascii="宋体" w:hAnsi="宋体"/>
          <w:sz w:val="21"/>
          <w:szCs w:val="21"/>
        </w:rPr>
        <w:t>部分</w:t>
      </w:r>
      <w:r>
        <w:rPr>
          <w:rFonts w:ascii="宋体" w:hAnsi="宋体"/>
          <w:sz w:val="21"/>
          <w:szCs w:val="21"/>
        </w:rPr>
        <w:t>:</w:t>
      </w:r>
      <w:r>
        <w:rPr>
          <w:rFonts w:hint="eastAsia" w:ascii="宋体" w:hAnsi="宋体"/>
          <w:sz w:val="21"/>
          <w:szCs w:val="21"/>
        </w:rPr>
        <w:t>按接收质量限</w:t>
      </w:r>
      <w:r>
        <w:rPr>
          <w:rFonts w:ascii="宋体" w:hAnsi="宋体"/>
          <w:sz w:val="21"/>
          <w:szCs w:val="21"/>
        </w:rPr>
        <w:t>(AQL)</w:t>
      </w:r>
      <w:r>
        <w:rPr>
          <w:rFonts w:hint="eastAsia" w:ascii="宋体" w:hAnsi="宋体"/>
          <w:sz w:val="21"/>
          <w:szCs w:val="21"/>
        </w:rPr>
        <w:t>检索的逐批检验抽样计划</w:t>
      </w:r>
    </w:p>
    <w:p>
      <w:pPr>
        <w:adjustRightInd w:val="0"/>
        <w:snapToGrid w:val="0"/>
        <w:ind w:firstLine="420" w:firstLineChars="200"/>
        <w:rPr>
          <w:rFonts w:ascii="宋体" w:hAnsi="宋体"/>
          <w:sz w:val="21"/>
          <w:szCs w:val="21"/>
        </w:rPr>
      </w:pPr>
      <w:r>
        <w:rPr>
          <w:rFonts w:ascii="宋体" w:hAnsi="宋体"/>
          <w:sz w:val="21"/>
          <w:szCs w:val="21"/>
        </w:rPr>
        <w:t>IEC 61730.</w:t>
      </w: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光伏组件安全认证</w:t>
      </w:r>
      <w:r>
        <w:rPr>
          <w:rFonts w:ascii="宋体" w:hAnsi="宋体"/>
          <w:sz w:val="21"/>
          <w:szCs w:val="21"/>
        </w:rPr>
        <w:t xml:space="preserve"> </w:t>
      </w:r>
      <w:r>
        <w:rPr>
          <w:rFonts w:hint="eastAsia" w:ascii="宋体" w:hAnsi="宋体"/>
          <w:sz w:val="21"/>
          <w:szCs w:val="21"/>
        </w:rPr>
        <w:t>第</w:t>
      </w:r>
      <w:r>
        <w:rPr>
          <w:rFonts w:ascii="宋体" w:hAnsi="宋体"/>
          <w:sz w:val="21"/>
          <w:szCs w:val="21"/>
        </w:rPr>
        <w:t>1</w:t>
      </w:r>
      <w:r>
        <w:rPr>
          <w:rFonts w:hint="eastAsia" w:ascii="宋体" w:hAnsi="宋体"/>
          <w:sz w:val="21"/>
          <w:szCs w:val="21"/>
        </w:rPr>
        <w:t>部分：光伏组件的安全性构造要求</w:t>
      </w:r>
    </w:p>
    <w:p>
      <w:pPr>
        <w:adjustRightInd w:val="0"/>
        <w:snapToGrid w:val="0"/>
        <w:ind w:firstLine="420" w:firstLineChars="200"/>
        <w:rPr>
          <w:rFonts w:ascii="宋体" w:hAnsi="宋体"/>
          <w:sz w:val="21"/>
          <w:szCs w:val="21"/>
        </w:rPr>
      </w:pPr>
      <w:r>
        <w:rPr>
          <w:rFonts w:ascii="宋体" w:hAnsi="宋体"/>
          <w:sz w:val="21"/>
          <w:szCs w:val="21"/>
        </w:rPr>
        <w:t>IEC 61215</w:t>
      </w:r>
      <w:r>
        <w:rPr>
          <w:rFonts w:hint="eastAsia" w:ascii="宋体" w:hAnsi="宋体"/>
          <w:sz w:val="21"/>
          <w:szCs w:val="21"/>
        </w:rPr>
        <w:t xml:space="preserve"> 地面用晶体硅光伏组件设计鉴定和定型</w:t>
      </w:r>
    </w:p>
    <w:p>
      <w:pPr>
        <w:ind w:firstLine="420" w:firstLineChars="200"/>
        <w:rPr>
          <w:rFonts w:ascii="宋体" w:hAnsi="宋体"/>
          <w:sz w:val="21"/>
          <w:szCs w:val="21"/>
        </w:rPr>
      </w:pPr>
      <w:r>
        <w:rPr>
          <w:rFonts w:hint="eastAsia" w:ascii="宋体" w:hAnsi="宋体"/>
          <w:sz w:val="21"/>
          <w:szCs w:val="21"/>
        </w:rPr>
        <w:t>国家电力投资集团公司企业标准：《晶体硅太阳电池组件质量检验标准》</w:t>
      </w:r>
    </w:p>
    <w:p>
      <w:pPr>
        <w:adjustRightInd w:val="0"/>
        <w:snapToGrid w:val="0"/>
        <w:ind w:firstLine="420" w:firstLineChars="200"/>
        <w:rPr>
          <w:rFonts w:ascii="宋体" w:hAnsi="宋体"/>
          <w:sz w:val="21"/>
          <w:szCs w:val="21"/>
        </w:rPr>
      </w:pPr>
      <w:r>
        <w:rPr>
          <w:rFonts w:hint="eastAsia" w:ascii="宋体" w:hAnsi="宋体"/>
          <w:sz w:val="21"/>
          <w:szCs w:val="21"/>
        </w:rPr>
        <w:t>CGC</w:t>
      </w:r>
      <w:r>
        <w:rPr>
          <w:rFonts w:ascii="宋体" w:hAnsi="宋体"/>
          <w:sz w:val="21"/>
          <w:szCs w:val="21"/>
        </w:rPr>
        <w:t>/GF003.1</w:t>
      </w:r>
      <w:r>
        <w:rPr>
          <w:rFonts w:hint="eastAsia" w:ascii="宋体" w:hAnsi="宋体"/>
          <w:sz w:val="21"/>
          <w:szCs w:val="21"/>
        </w:rPr>
        <w:t>：2009</w:t>
      </w:r>
      <w:r>
        <w:rPr>
          <w:rFonts w:ascii="宋体" w:hAnsi="宋体"/>
          <w:sz w:val="21"/>
          <w:szCs w:val="21"/>
        </w:rPr>
        <w:t xml:space="preserve"> </w:t>
      </w:r>
      <w:r>
        <w:rPr>
          <w:rFonts w:hint="eastAsia" w:ascii="宋体" w:hAnsi="宋体"/>
          <w:sz w:val="21"/>
          <w:szCs w:val="21"/>
        </w:rPr>
        <w:t>并网光伏发电系统工程验收基本要求</w:t>
      </w:r>
    </w:p>
    <w:p>
      <w:pPr>
        <w:ind w:firstLine="420" w:firstLineChars="200"/>
        <w:rPr>
          <w:sz w:val="21"/>
          <w:szCs w:val="21"/>
        </w:rPr>
      </w:pPr>
      <w:r>
        <w:rPr>
          <w:sz w:val="21"/>
          <w:szCs w:val="21"/>
        </w:rPr>
        <w:t>4</w:t>
      </w:r>
      <w:r>
        <w:rPr>
          <w:rFonts w:hint="eastAsia"/>
          <w:sz w:val="21"/>
          <w:szCs w:val="21"/>
        </w:rPr>
        <w:t>.3.2适用范围</w:t>
      </w:r>
    </w:p>
    <w:p>
      <w:pPr>
        <w:adjustRightInd w:val="0"/>
        <w:snapToGrid w:val="0"/>
        <w:ind w:firstLine="420" w:firstLineChars="200"/>
        <w:rPr>
          <w:rFonts w:ascii="宋体" w:hAnsi="宋体"/>
          <w:sz w:val="21"/>
          <w:szCs w:val="21"/>
        </w:rPr>
      </w:pPr>
      <w:r>
        <w:rPr>
          <w:rFonts w:hint="eastAsia" w:ascii="宋体" w:hAnsi="宋体"/>
          <w:sz w:val="21"/>
          <w:szCs w:val="21"/>
        </w:rPr>
        <w:t>适用于国家电力投资集团公司建设的光伏电站晶体硅太阳电池组件到货现场质量检验和验收。</w:t>
      </w:r>
    </w:p>
    <w:p>
      <w:pPr>
        <w:ind w:firstLine="420" w:firstLineChars="200"/>
        <w:rPr>
          <w:sz w:val="21"/>
          <w:szCs w:val="21"/>
        </w:rPr>
      </w:pPr>
      <w:r>
        <w:rPr>
          <w:sz w:val="21"/>
          <w:szCs w:val="21"/>
        </w:rPr>
        <w:t>4</w:t>
      </w:r>
      <w:r>
        <w:rPr>
          <w:rFonts w:hint="eastAsia"/>
          <w:sz w:val="21"/>
          <w:szCs w:val="21"/>
        </w:rPr>
        <w:t>.3.3抽样比例</w:t>
      </w:r>
    </w:p>
    <w:p>
      <w:pPr>
        <w:ind w:firstLine="420" w:firstLineChars="200"/>
        <w:rPr>
          <w:rFonts w:ascii="宋体" w:hAnsi="宋体"/>
          <w:sz w:val="21"/>
          <w:szCs w:val="21"/>
        </w:rPr>
      </w:pPr>
      <w:r>
        <w:rPr>
          <w:rFonts w:hint="eastAsia" w:ascii="宋体" w:hAnsi="宋体"/>
          <w:sz w:val="21"/>
          <w:szCs w:val="21"/>
        </w:rPr>
        <w:t>为保障测试的准确性，更好的表征组件的质量情况，本要求优先选择移动检测平台（车）对到货组件进行检测。在不具备移动检测平台（车）检测的情况下，采用便携式设备进行检测。本要求参考国家标准</w:t>
      </w:r>
      <w:r>
        <w:rPr>
          <w:rFonts w:ascii="宋体" w:hAnsi="宋体"/>
          <w:sz w:val="21"/>
          <w:szCs w:val="21"/>
        </w:rPr>
        <w:t>GB/T 2828.1</w:t>
      </w:r>
      <w:r>
        <w:rPr>
          <w:rFonts w:hint="eastAsia" w:ascii="宋体" w:hAnsi="宋体"/>
          <w:sz w:val="21"/>
          <w:szCs w:val="21"/>
        </w:rPr>
        <w:t>，结合电站现场的组件到货情况及测试方法，对到货组件采取随机抽样，抽样比例如下：</w:t>
      </w:r>
    </w:p>
    <w:p>
      <w:pPr>
        <w:numPr>
          <w:ilvl w:val="0"/>
          <w:numId w:val="4"/>
        </w:numPr>
        <w:ind w:left="0" w:firstLine="420" w:firstLineChars="200"/>
        <w:rPr>
          <w:rFonts w:ascii="宋体" w:hAnsi="宋体"/>
          <w:sz w:val="21"/>
          <w:szCs w:val="21"/>
        </w:rPr>
      </w:pPr>
      <w:r>
        <w:rPr>
          <w:rFonts w:hint="eastAsia" w:ascii="宋体" w:hAnsi="宋体"/>
          <w:sz w:val="21"/>
          <w:szCs w:val="21"/>
        </w:rPr>
        <w:t>外包装检查以及到货组件材料符合性检验采取</w:t>
      </w:r>
      <w:r>
        <w:rPr>
          <w:rFonts w:ascii="宋体" w:hAnsi="宋体"/>
          <w:sz w:val="21"/>
          <w:szCs w:val="21"/>
        </w:rPr>
        <w:t>100%</w:t>
      </w:r>
      <w:r>
        <w:rPr>
          <w:rFonts w:hint="eastAsia" w:ascii="宋体" w:hAnsi="宋体"/>
          <w:sz w:val="21"/>
          <w:szCs w:val="21"/>
        </w:rPr>
        <w:t>抽样；</w:t>
      </w:r>
    </w:p>
    <w:p>
      <w:pPr>
        <w:numPr>
          <w:ilvl w:val="0"/>
          <w:numId w:val="4"/>
        </w:numPr>
        <w:ind w:left="0" w:firstLine="420" w:firstLineChars="200"/>
        <w:rPr>
          <w:rFonts w:ascii="宋体" w:hAnsi="宋体"/>
          <w:sz w:val="21"/>
          <w:szCs w:val="21"/>
        </w:rPr>
      </w:pPr>
      <w:r>
        <w:rPr>
          <w:rFonts w:hint="eastAsia" w:ascii="宋体" w:hAnsi="宋体"/>
          <w:sz w:val="21"/>
          <w:szCs w:val="21"/>
        </w:rPr>
        <w:t>采用移动检测平台（车）测试方法时，其余抽检项目（外观、功率等）的抽检比例参照标准</w:t>
      </w:r>
      <w:r>
        <w:rPr>
          <w:rFonts w:ascii="宋体" w:hAnsi="宋体"/>
          <w:sz w:val="21"/>
          <w:szCs w:val="21"/>
        </w:rPr>
        <w:t>GB/T2828</w:t>
      </w:r>
      <w:r>
        <w:rPr>
          <w:rFonts w:hint="eastAsia" w:ascii="宋体" w:hAnsi="宋体"/>
          <w:sz w:val="21"/>
          <w:szCs w:val="21"/>
        </w:rPr>
        <w:t>.1的相关规定执行，具体的抽检水平以每车到货组件为一个抽检批次，按特殊检验水平S-3抽检，且抽检比例不低于1%。例如：每车到货组件为1248块，按照上述抽样比例，则每车抽样为13块。以200MWp电站和每块组件250W组件为例，则共计到货约642车，共抽样组件约8346块；</w:t>
      </w:r>
    </w:p>
    <w:p>
      <w:pPr>
        <w:numPr>
          <w:ilvl w:val="0"/>
          <w:numId w:val="4"/>
        </w:numPr>
        <w:ind w:left="0" w:firstLine="420" w:firstLineChars="200"/>
        <w:rPr>
          <w:rFonts w:ascii="宋体" w:hAnsi="宋体"/>
          <w:sz w:val="21"/>
          <w:szCs w:val="21"/>
        </w:rPr>
      </w:pPr>
      <w:r>
        <w:rPr>
          <w:rFonts w:hint="eastAsia" w:ascii="宋体" w:hAnsi="宋体"/>
          <w:sz w:val="21"/>
          <w:szCs w:val="21"/>
        </w:rPr>
        <w:t>采用便携式IV测试方法时，其余抽检项目（外观、功率等）的抽检比例参照标准</w:t>
      </w:r>
      <w:r>
        <w:rPr>
          <w:rFonts w:ascii="宋体" w:hAnsi="宋体"/>
          <w:sz w:val="21"/>
          <w:szCs w:val="21"/>
        </w:rPr>
        <w:t>GB/T2828</w:t>
      </w:r>
      <w:r>
        <w:rPr>
          <w:rFonts w:hint="eastAsia" w:ascii="宋体" w:hAnsi="宋体"/>
          <w:sz w:val="21"/>
          <w:szCs w:val="21"/>
        </w:rPr>
        <w:t>.1的相关规定执行，具体的抽检水平具体的抽检水平以每车到货组件为一个抽检批次，抽检比例为0.5%。例如：每车到货组件为1248块，按照上述抽样比例，则每车抽样为6块。以200MWp电站和每块组件250W组件为例，则共计到货约642车，共抽样组件约3852块；</w:t>
      </w:r>
    </w:p>
    <w:p>
      <w:pPr>
        <w:numPr>
          <w:ilvl w:val="0"/>
          <w:numId w:val="4"/>
        </w:numPr>
        <w:ind w:left="0" w:firstLine="420" w:firstLineChars="200"/>
        <w:rPr>
          <w:rFonts w:ascii="宋体" w:hAnsi="宋体"/>
          <w:sz w:val="21"/>
          <w:szCs w:val="21"/>
        </w:rPr>
      </w:pPr>
      <w:r>
        <w:rPr>
          <w:rFonts w:hint="eastAsia" w:ascii="宋体" w:hAnsi="宋体"/>
          <w:sz w:val="21"/>
          <w:szCs w:val="21"/>
        </w:rPr>
        <w:t>备注：每个抽样批抽样采用随机抽取，每车在不同位置随机选取4个包装箱，从中抽取；</w:t>
      </w:r>
    </w:p>
    <w:p>
      <w:pPr>
        <w:ind w:firstLine="420" w:firstLineChars="200"/>
        <w:rPr>
          <w:rFonts w:ascii="宋体" w:hAnsi="宋体"/>
          <w:sz w:val="21"/>
          <w:szCs w:val="21"/>
          <w:shd w:val="clear" w:color="auto" w:fill="FFFFFF"/>
        </w:rPr>
      </w:pPr>
      <w:r>
        <w:rPr>
          <w:rFonts w:ascii="宋体" w:hAnsi="宋体"/>
          <w:sz w:val="21"/>
          <w:szCs w:val="21"/>
          <w:shd w:val="clear" w:color="auto" w:fill="FFFFFF"/>
        </w:rPr>
        <w:t>4</w:t>
      </w:r>
      <w:r>
        <w:rPr>
          <w:rFonts w:hint="eastAsia" w:ascii="宋体" w:hAnsi="宋体"/>
          <w:sz w:val="21"/>
          <w:szCs w:val="21"/>
          <w:shd w:val="clear" w:color="auto" w:fill="FFFFFF"/>
        </w:rPr>
        <w:t>.3.4检测设备要求</w:t>
      </w:r>
    </w:p>
    <w:p>
      <w:pPr>
        <w:adjustRightInd w:val="0"/>
        <w:snapToGrid w:val="0"/>
        <w:ind w:firstLine="420" w:firstLineChars="200"/>
        <w:jc w:val="center"/>
        <w:rPr>
          <w:rFonts w:ascii="宋体" w:hAnsi="宋体"/>
          <w:sz w:val="21"/>
          <w:szCs w:val="21"/>
        </w:rPr>
      </w:pPr>
      <w:r>
        <w:rPr>
          <w:rFonts w:hint="eastAsia" w:ascii="宋体" w:hAnsi="宋体"/>
          <w:sz w:val="21"/>
          <w:szCs w:val="21"/>
        </w:rPr>
        <w:t>表1  现场组件检验设备汇总表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25"/>
        <w:gridCol w:w="2127"/>
        <w:gridCol w:w="1559"/>
        <w:gridCol w:w="1981"/>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序号</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设备名称</w:t>
            </w:r>
          </w:p>
        </w:tc>
        <w:tc>
          <w:tcPr>
            <w:tcW w:w="2127" w:type="dxa"/>
            <w:vAlign w:val="center"/>
          </w:tcPr>
          <w:p>
            <w:pPr>
              <w:spacing w:line="240" w:lineRule="auto"/>
              <w:jc w:val="center"/>
              <w:rPr>
                <w:rFonts w:ascii="宋体" w:hAnsi="宋体"/>
                <w:sz w:val="21"/>
                <w:szCs w:val="21"/>
              </w:rPr>
            </w:pPr>
            <w:r>
              <w:rPr>
                <w:rFonts w:hint="eastAsia" w:ascii="宋体" w:hAnsi="宋体"/>
                <w:sz w:val="21"/>
                <w:szCs w:val="21"/>
              </w:rPr>
              <w:t>测试内容</w:t>
            </w:r>
          </w:p>
        </w:tc>
        <w:tc>
          <w:tcPr>
            <w:tcW w:w="1559" w:type="dxa"/>
            <w:vAlign w:val="center"/>
          </w:tcPr>
          <w:p>
            <w:pPr>
              <w:spacing w:line="240" w:lineRule="auto"/>
              <w:jc w:val="center"/>
              <w:rPr>
                <w:rFonts w:ascii="宋体" w:hAnsi="宋体"/>
                <w:sz w:val="21"/>
                <w:szCs w:val="21"/>
              </w:rPr>
            </w:pPr>
            <w:r>
              <w:rPr>
                <w:rFonts w:hint="eastAsia" w:ascii="宋体" w:hAnsi="宋体"/>
                <w:sz w:val="21"/>
                <w:szCs w:val="21"/>
              </w:rPr>
              <w:t>测试条件要求</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设备主要技术要求</w:t>
            </w:r>
          </w:p>
        </w:tc>
        <w:tc>
          <w:tcPr>
            <w:tcW w:w="1560" w:type="dxa"/>
            <w:vAlign w:val="center"/>
          </w:tcPr>
          <w:p>
            <w:pPr>
              <w:spacing w:line="240" w:lineRule="auto"/>
              <w:jc w:val="center"/>
              <w:rPr>
                <w:rFonts w:ascii="宋体" w:hAnsi="宋体"/>
                <w:sz w:val="21"/>
                <w:szCs w:val="21"/>
              </w:rPr>
            </w:pPr>
            <w:r>
              <w:rPr>
                <w:rFonts w:hint="eastAsia" w:ascii="宋体" w:hAnsi="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1</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组件功率测试仪</w:t>
            </w:r>
          </w:p>
        </w:tc>
        <w:tc>
          <w:tcPr>
            <w:tcW w:w="2127" w:type="dxa"/>
            <w:vAlign w:val="center"/>
          </w:tcPr>
          <w:p>
            <w:pPr>
              <w:spacing w:line="240" w:lineRule="auto"/>
              <w:jc w:val="center"/>
              <w:rPr>
                <w:rFonts w:ascii="宋体" w:hAnsi="宋体"/>
                <w:sz w:val="21"/>
                <w:szCs w:val="21"/>
              </w:rPr>
            </w:pPr>
            <w:r>
              <w:rPr>
                <w:rFonts w:hint="eastAsia" w:ascii="宋体" w:hAnsi="宋体"/>
                <w:sz w:val="21"/>
                <w:szCs w:val="21"/>
              </w:rPr>
              <w:t>测试组件功率特性</w:t>
            </w:r>
          </w:p>
        </w:tc>
        <w:tc>
          <w:tcPr>
            <w:tcW w:w="1559" w:type="dxa"/>
            <w:vAlign w:val="center"/>
          </w:tcPr>
          <w:p>
            <w:pPr>
              <w:spacing w:line="240" w:lineRule="auto"/>
              <w:jc w:val="center"/>
              <w:rPr>
                <w:rFonts w:ascii="宋体" w:hAnsi="宋体"/>
                <w:sz w:val="21"/>
                <w:szCs w:val="21"/>
              </w:rPr>
            </w:pPr>
            <w:r>
              <w:rPr>
                <w:rFonts w:hint="eastAsia" w:ascii="宋体" w:hAnsi="宋体"/>
                <w:sz w:val="21"/>
                <w:szCs w:val="21"/>
              </w:rPr>
              <w:t>25℃±2℃</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采用3A光源</w:t>
            </w:r>
          </w:p>
          <w:p>
            <w:pPr>
              <w:spacing w:line="240" w:lineRule="auto"/>
              <w:jc w:val="center"/>
              <w:rPr>
                <w:rFonts w:ascii="宋体" w:hAnsi="宋体"/>
                <w:sz w:val="21"/>
                <w:szCs w:val="21"/>
              </w:rPr>
            </w:pPr>
            <w:r>
              <w:rPr>
                <w:rFonts w:hint="eastAsia" w:ascii="宋体" w:hAnsi="宋体"/>
                <w:sz w:val="21"/>
                <w:szCs w:val="21"/>
              </w:rPr>
              <w:t>测试重复性：≤0.5%</w:t>
            </w:r>
          </w:p>
        </w:tc>
        <w:tc>
          <w:tcPr>
            <w:tcW w:w="1560" w:type="dxa"/>
            <w:vAlign w:val="center"/>
          </w:tcPr>
          <w:p>
            <w:pPr>
              <w:spacing w:line="240" w:lineRule="auto"/>
              <w:jc w:val="center"/>
              <w:rPr>
                <w:rFonts w:ascii="宋体" w:hAnsi="宋体"/>
                <w:sz w:val="21"/>
                <w:szCs w:val="21"/>
              </w:rPr>
            </w:pPr>
            <w:r>
              <w:rPr>
                <w:rFonts w:hint="eastAsia" w:ascii="宋体" w:hAnsi="宋体"/>
                <w:sz w:val="21"/>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2</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EL测试仪</w:t>
            </w:r>
          </w:p>
        </w:tc>
        <w:tc>
          <w:tcPr>
            <w:tcW w:w="2127" w:type="dxa"/>
            <w:vAlign w:val="center"/>
          </w:tcPr>
          <w:p>
            <w:pPr>
              <w:spacing w:line="240" w:lineRule="auto"/>
              <w:jc w:val="center"/>
              <w:rPr>
                <w:rFonts w:ascii="宋体" w:hAnsi="宋体"/>
                <w:sz w:val="21"/>
                <w:szCs w:val="21"/>
              </w:rPr>
            </w:pPr>
            <w:r>
              <w:rPr>
                <w:rFonts w:hint="eastAsia" w:ascii="宋体" w:hAnsi="宋体"/>
                <w:sz w:val="21"/>
                <w:szCs w:val="21"/>
              </w:rPr>
              <w:t>测试组件隐裂特性</w:t>
            </w:r>
          </w:p>
        </w:tc>
        <w:tc>
          <w:tcPr>
            <w:tcW w:w="1559" w:type="dxa"/>
            <w:vAlign w:val="center"/>
          </w:tcPr>
          <w:p>
            <w:pPr>
              <w:spacing w:line="240" w:lineRule="auto"/>
              <w:jc w:val="center"/>
              <w:rPr>
                <w:rFonts w:ascii="宋体" w:hAnsi="宋体"/>
                <w:sz w:val="21"/>
                <w:szCs w:val="21"/>
              </w:rPr>
            </w:pPr>
            <w:r>
              <w:rPr>
                <w:rFonts w:hint="eastAsia" w:ascii="宋体" w:hAnsi="宋体"/>
                <w:sz w:val="21"/>
                <w:szCs w:val="21"/>
              </w:rPr>
              <w:t>暗室</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像素：≥2144×1414</w:t>
            </w:r>
          </w:p>
        </w:tc>
        <w:tc>
          <w:tcPr>
            <w:tcW w:w="1560" w:type="dxa"/>
          </w:tcPr>
          <w:p>
            <w:pPr>
              <w:spacing w:line="240" w:lineRule="auto"/>
              <w:jc w:val="center"/>
              <w:rPr>
                <w:sz w:val="21"/>
                <w:szCs w:val="21"/>
              </w:rPr>
            </w:pPr>
            <w:r>
              <w:rPr>
                <w:rFonts w:hint="eastAsia" w:ascii="宋体" w:hAnsi="宋体"/>
                <w:sz w:val="21"/>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3</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便携式红外光谱仪</w:t>
            </w:r>
          </w:p>
        </w:tc>
        <w:tc>
          <w:tcPr>
            <w:tcW w:w="2127" w:type="dxa"/>
            <w:vAlign w:val="center"/>
          </w:tcPr>
          <w:p>
            <w:pPr>
              <w:spacing w:line="240" w:lineRule="auto"/>
              <w:jc w:val="center"/>
              <w:rPr>
                <w:rFonts w:ascii="宋体" w:hAnsi="宋体"/>
                <w:sz w:val="21"/>
                <w:szCs w:val="21"/>
              </w:rPr>
            </w:pPr>
            <w:r>
              <w:rPr>
                <w:rFonts w:hint="eastAsia" w:ascii="宋体" w:hAnsi="宋体"/>
                <w:sz w:val="21"/>
                <w:szCs w:val="21"/>
              </w:rPr>
              <w:t>测试组件背板材料特性</w:t>
            </w:r>
          </w:p>
        </w:tc>
        <w:tc>
          <w:tcPr>
            <w:tcW w:w="1559" w:type="dxa"/>
            <w:vAlign w:val="center"/>
          </w:tcPr>
          <w:p>
            <w:pPr>
              <w:spacing w:line="240" w:lineRule="auto"/>
              <w:jc w:val="center"/>
              <w:rPr>
                <w:rFonts w:ascii="宋体" w:hAnsi="宋体"/>
                <w:sz w:val="21"/>
                <w:szCs w:val="21"/>
              </w:rPr>
            </w:pPr>
            <w:r>
              <w:rPr>
                <w:rFonts w:hint="eastAsia" w:ascii="宋体" w:hAnsi="宋体"/>
                <w:sz w:val="21"/>
                <w:szCs w:val="21"/>
              </w:rPr>
              <w:t>无</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无</w:t>
            </w:r>
          </w:p>
        </w:tc>
        <w:tc>
          <w:tcPr>
            <w:tcW w:w="1560" w:type="dxa"/>
          </w:tcPr>
          <w:p>
            <w:pPr>
              <w:spacing w:line="240" w:lineRule="auto"/>
              <w:jc w:val="center"/>
              <w:rPr>
                <w:sz w:val="21"/>
                <w:szCs w:val="21"/>
              </w:rPr>
            </w:pPr>
            <w:r>
              <w:rPr>
                <w:rFonts w:hint="eastAsia" w:ascii="宋体" w:hAnsi="宋体"/>
                <w:sz w:val="21"/>
                <w:szCs w:val="21"/>
              </w:rPr>
              <w:t>两个方案均适用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4</w:t>
            </w:r>
          </w:p>
        </w:tc>
        <w:tc>
          <w:tcPr>
            <w:tcW w:w="1525" w:type="dxa"/>
            <w:tcBorders>
              <w:bottom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标准组件</w:t>
            </w:r>
          </w:p>
        </w:tc>
        <w:tc>
          <w:tcPr>
            <w:tcW w:w="2127" w:type="dxa"/>
            <w:tcBorders>
              <w:bottom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定期标定组件功率测试仪</w:t>
            </w:r>
          </w:p>
        </w:tc>
        <w:tc>
          <w:tcPr>
            <w:tcW w:w="1559" w:type="dxa"/>
            <w:tcBorders>
              <w:bottom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25℃±2℃</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专业计量机构计量，含计量报告</w:t>
            </w:r>
          </w:p>
        </w:tc>
        <w:tc>
          <w:tcPr>
            <w:tcW w:w="1560" w:type="dxa"/>
          </w:tcPr>
          <w:p>
            <w:pPr>
              <w:spacing w:line="240" w:lineRule="auto"/>
              <w:jc w:val="center"/>
              <w:rPr>
                <w:sz w:val="21"/>
                <w:szCs w:val="21"/>
              </w:rPr>
            </w:pPr>
            <w:r>
              <w:rPr>
                <w:rFonts w:hint="eastAsia" w:ascii="宋体" w:hAnsi="宋体"/>
                <w:sz w:val="21"/>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5</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光谱仪</w:t>
            </w:r>
          </w:p>
        </w:tc>
        <w:tc>
          <w:tcPr>
            <w:tcW w:w="2127" w:type="dxa"/>
            <w:tcBorders>
              <w:bottom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测试功率测试仪的光谱特性是否满足3A光源要求</w:t>
            </w:r>
          </w:p>
        </w:tc>
        <w:tc>
          <w:tcPr>
            <w:tcW w:w="1559" w:type="dxa"/>
            <w:vAlign w:val="center"/>
          </w:tcPr>
          <w:p>
            <w:pPr>
              <w:spacing w:line="240" w:lineRule="auto"/>
              <w:jc w:val="center"/>
              <w:rPr>
                <w:sz w:val="21"/>
                <w:szCs w:val="21"/>
              </w:rPr>
            </w:pPr>
            <w:r>
              <w:rPr>
                <w:rFonts w:hint="eastAsia" w:ascii="宋体" w:hAnsi="宋体"/>
                <w:sz w:val="21"/>
                <w:szCs w:val="21"/>
              </w:rPr>
              <w:t>25℃±2℃</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测试波长：280nm—1100nm</w:t>
            </w:r>
          </w:p>
        </w:tc>
        <w:tc>
          <w:tcPr>
            <w:tcW w:w="1560" w:type="dxa"/>
          </w:tcPr>
          <w:p>
            <w:pPr>
              <w:spacing w:line="240" w:lineRule="auto"/>
              <w:jc w:val="center"/>
              <w:rPr>
                <w:sz w:val="21"/>
                <w:szCs w:val="21"/>
              </w:rPr>
            </w:pPr>
            <w:r>
              <w:rPr>
                <w:rFonts w:hint="eastAsia" w:ascii="宋体" w:hAnsi="宋体"/>
                <w:sz w:val="21"/>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6</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小型标准组件</w:t>
            </w:r>
          </w:p>
        </w:tc>
        <w:tc>
          <w:tcPr>
            <w:tcW w:w="2127" w:type="dxa"/>
            <w:tcBorders>
              <w:top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测试功率测试仪的均匀性是否满足3A光源要求</w:t>
            </w:r>
          </w:p>
        </w:tc>
        <w:tc>
          <w:tcPr>
            <w:tcW w:w="1559" w:type="dxa"/>
            <w:vAlign w:val="center"/>
          </w:tcPr>
          <w:p>
            <w:pPr>
              <w:spacing w:line="240" w:lineRule="auto"/>
              <w:jc w:val="center"/>
              <w:rPr>
                <w:sz w:val="21"/>
                <w:szCs w:val="21"/>
              </w:rPr>
            </w:pPr>
            <w:r>
              <w:rPr>
                <w:rFonts w:hint="eastAsia" w:ascii="宋体" w:hAnsi="宋体"/>
                <w:sz w:val="21"/>
                <w:szCs w:val="21"/>
              </w:rPr>
              <w:t>25℃±2℃</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专业计量机构计量，含计量报告</w:t>
            </w:r>
          </w:p>
        </w:tc>
        <w:tc>
          <w:tcPr>
            <w:tcW w:w="1560" w:type="dxa"/>
          </w:tcPr>
          <w:p>
            <w:pPr>
              <w:spacing w:line="240" w:lineRule="auto"/>
              <w:jc w:val="center"/>
              <w:rPr>
                <w:sz w:val="21"/>
                <w:szCs w:val="21"/>
              </w:rPr>
            </w:pPr>
            <w:r>
              <w:rPr>
                <w:rFonts w:hint="eastAsia" w:ascii="宋体" w:hAnsi="宋体"/>
                <w:sz w:val="21"/>
                <w:szCs w:val="21"/>
              </w:rPr>
              <w:t>适用移动检测车方案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7</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便携式IV测试仪</w:t>
            </w:r>
          </w:p>
        </w:tc>
        <w:tc>
          <w:tcPr>
            <w:tcW w:w="2127" w:type="dxa"/>
            <w:tcBorders>
              <w:top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测试组件功率特性</w:t>
            </w:r>
          </w:p>
        </w:tc>
        <w:tc>
          <w:tcPr>
            <w:tcW w:w="1559" w:type="dxa"/>
            <w:vAlign w:val="center"/>
          </w:tcPr>
          <w:p>
            <w:pPr>
              <w:spacing w:line="240" w:lineRule="auto"/>
              <w:jc w:val="center"/>
              <w:rPr>
                <w:rFonts w:ascii="宋体" w:hAnsi="宋体"/>
                <w:sz w:val="21"/>
                <w:szCs w:val="21"/>
              </w:rPr>
            </w:pPr>
            <w:r>
              <w:rPr>
                <w:rFonts w:hint="eastAsia" w:ascii="宋体" w:hAnsi="宋体"/>
                <w:sz w:val="21"/>
                <w:szCs w:val="21"/>
              </w:rPr>
              <w:t>辐照大于700W/㎡；且辐照稳定</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电流：0-10A</w:t>
            </w:r>
          </w:p>
          <w:p>
            <w:pPr>
              <w:spacing w:line="240" w:lineRule="auto"/>
              <w:jc w:val="center"/>
              <w:rPr>
                <w:rFonts w:ascii="宋体" w:hAnsi="宋体"/>
                <w:sz w:val="21"/>
                <w:szCs w:val="21"/>
              </w:rPr>
            </w:pPr>
            <w:r>
              <w:rPr>
                <w:rFonts w:hint="eastAsia" w:ascii="宋体" w:hAnsi="宋体"/>
                <w:sz w:val="21"/>
                <w:szCs w:val="21"/>
              </w:rPr>
              <w:t>电压：0-100V</w:t>
            </w:r>
          </w:p>
        </w:tc>
        <w:tc>
          <w:tcPr>
            <w:tcW w:w="1560" w:type="dxa"/>
          </w:tcPr>
          <w:p>
            <w:pPr>
              <w:spacing w:line="240" w:lineRule="auto"/>
              <w:jc w:val="center"/>
              <w:rPr>
                <w:rFonts w:ascii="宋体" w:hAnsi="宋体"/>
                <w:sz w:val="21"/>
                <w:szCs w:val="21"/>
              </w:rPr>
            </w:pPr>
            <w:r>
              <w:rPr>
                <w:rFonts w:hint="eastAsia" w:ascii="宋体" w:hAnsi="宋体"/>
                <w:sz w:val="21"/>
                <w:szCs w:val="21"/>
              </w:rPr>
              <w:t>适用便携式测试方案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8</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高精度辐照计</w:t>
            </w:r>
          </w:p>
        </w:tc>
        <w:tc>
          <w:tcPr>
            <w:tcW w:w="2127" w:type="dxa"/>
            <w:tcBorders>
              <w:top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配合便携式IV测试仪使用</w:t>
            </w:r>
          </w:p>
        </w:tc>
        <w:tc>
          <w:tcPr>
            <w:tcW w:w="1559" w:type="dxa"/>
            <w:vAlign w:val="center"/>
          </w:tcPr>
          <w:p>
            <w:pPr>
              <w:spacing w:line="240" w:lineRule="auto"/>
              <w:jc w:val="center"/>
              <w:rPr>
                <w:rFonts w:ascii="宋体" w:hAnsi="宋体"/>
                <w:sz w:val="21"/>
                <w:szCs w:val="21"/>
              </w:rPr>
            </w:pPr>
            <w:r>
              <w:rPr>
                <w:rFonts w:hint="eastAsia" w:ascii="宋体" w:hAnsi="宋体"/>
                <w:sz w:val="21"/>
                <w:szCs w:val="21"/>
              </w:rPr>
              <w:t>无</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辐照测试误差小于2%</w:t>
            </w:r>
          </w:p>
        </w:tc>
        <w:tc>
          <w:tcPr>
            <w:tcW w:w="1560" w:type="dxa"/>
          </w:tcPr>
          <w:p>
            <w:pPr>
              <w:spacing w:line="240" w:lineRule="auto"/>
              <w:jc w:val="center"/>
              <w:rPr>
                <w:rFonts w:ascii="宋体" w:hAnsi="宋体"/>
                <w:sz w:val="21"/>
                <w:szCs w:val="21"/>
              </w:rPr>
            </w:pPr>
            <w:r>
              <w:rPr>
                <w:rFonts w:hint="eastAsia" w:ascii="宋体" w:hAnsi="宋体"/>
                <w:sz w:val="21"/>
                <w:szCs w:val="21"/>
              </w:rPr>
              <w:t>适用便携式测试方案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9</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红外测温仪</w:t>
            </w:r>
          </w:p>
        </w:tc>
        <w:tc>
          <w:tcPr>
            <w:tcW w:w="2127" w:type="dxa"/>
            <w:tcBorders>
              <w:top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测试组件背板温度</w:t>
            </w:r>
          </w:p>
        </w:tc>
        <w:tc>
          <w:tcPr>
            <w:tcW w:w="1559" w:type="dxa"/>
            <w:vAlign w:val="center"/>
          </w:tcPr>
          <w:p>
            <w:pPr>
              <w:spacing w:line="240" w:lineRule="auto"/>
              <w:jc w:val="center"/>
              <w:rPr>
                <w:rFonts w:ascii="宋体" w:hAnsi="宋体"/>
                <w:sz w:val="21"/>
                <w:szCs w:val="21"/>
              </w:rPr>
            </w:pPr>
            <w:r>
              <w:rPr>
                <w:rFonts w:hint="eastAsia" w:ascii="宋体" w:hAnsi="宋体"/>
                <w:sz w:val="21"/>
                <w:szCs w:val="21"/>
              </w:rPr>
              <w:t>无</w:t>
            </w:r>
          </w:p>
        </w:tc>
        <w:tc>
          <w:tcPr>
            <w:tcW w:w="1981" w:type="dxa"/>
            <w:vAlign w:val="center"/>
          </w:tcPr>
          <w:p>
            <w:pPr>
              <w:spacing w:line="240" w:lineRule="auto"/>
              <w:jc w:val="center"/>
              <w:rPr>
                <w:rFonts w:ascii="宋体" w:hAnsi="宋体"/>
                <w:sz w:val="21"/>
                <w:szCs w:val="21"/>
              </w:rPr>
            </w:pPr>
            <w:r>
              <w:rPr>
                <w:rFonts w:hint="eastAsia" w:ascii="宋体" w:hAnsi="宋体"/>
                <w:sz w:val="21"/>
                <w:szCs w:val="21"/>
              </w:rPr>
              <w:t>可同时测试多点温度，并得到平均值、最大值等参数</w:t>
            </w:r>
          </w:p>
        </w:tc>
        <w:tc>
          <w:tcPr>
            <w:tcW w:w="1560" w:type="dxa"/>
          </w:tcPr>
          <w:p>
            <w:pPr>
              <w:spacing w:line="240" w:lineRule="auto"/>
              <w:jc w:val="center"/>
              <w:rPr>
                <w:rFonts w:ascii="宋体" w:hAnsi="宋体"/>
                <w:sz w:val="21"/>
                <w:szCs w:val="21"/>
              </w:rPr>
            </w:pPr>
            <w:r>
              <w:rPr>
                <w:rFonts w:hint="eastAsia" w:ascii="宋体" w:hAnsi="宋体"/>
                <w:sz w:val="21"/>
                <w:szCs w:val="21"/>
              </w:rPr>
              <w:t>两个方案均适用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12</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直尺、卡尺等</w:t>
            </w:r>
          </w:p>
        </w:tc>
        <w:tc>
          <w:tcPr>
            <w:tcW w:w="2127" w:type="dxa"/>
            <w:vMerge w:val="restart"/>
            <w:vAlign w:val="center"/>
          </w:tcPr>
          <w:p>
            <w:pPr>
              <w:spacing w:line="240" w:lineRule="auto"/>
              <w:jc w:val="center"/>
              <w:rPr>
                <w:rFonts w:ascii="宋体" w:hAnsi="宋体"/>
                <w:sz w:val="21"/>
                <w:szCs w:val="21"/>
              </w:rPr>
            </w:pPr>
            <w:r>
              <w:rPr>
                <w:rFonts w:hint="eastAsia" w:ascii="宋体" w:hAnsi="宋体"/>
                <w:sz w:val="21"/>
                <w:szCs w:val="21"/>
              </w:rPr>
              <w:t>检验组件外观特性</w:t>
            </w:r>
          </w:p>
        </w:tc>
        <w:tc>
          <w:tcPr>
            <w:tcW w:w="1559" w:type="dxa"/>
            <w:vMerge w:val="restart"/>
            <w:tcBorders>
              <w:top w:val="single" w:color="auto" w:sz="4" w:space="0"/>
            </w:tcBorders>
            <w:vAlign w:val="center"/>
          </w:tcPr>
          <w:p>
            <w:pPr>
              <w:spacing w:line="240" w:lineRule="auto"/>
              <w:jc w:val="center"/>
              <w:rPr>
                <w:rFonts w:ascii="宋体" w:hAnsi="宋体"/>
                <w:sz w:val="21"/>
                <w:szCs w:val="21"/>
              </w:rPr>
            </w:pPr>
            <w:r>
              <w:rPr>
                <w:rFonts w:hint="eastAsia" w:ascii="宋体" w:hAnsi="宋体"/>
                <w:sz w:val="21"/>
                <w:szCs w:val="21"/>
              </w:rPr>
              <w:t>照明大于500流明</w:t>
            </w:r>
          </w:p>
        </w:tc>
        <w:tc>
          <w:tcPr>
            <w:tcW w:w="1981" w:type="dxa"/>
            <w:vMerge w:val="restart"/>
            <w:vAlign w:val="center"/>
          </w:tcPr>
          <w:p>
            <w:pPr>
              <w:spacing w:line="240" w:lineRule="auto"/>
              <w:jc w:val="center"/>
              <w:rPr>
                <w:rFonts w:ascii="宋体" w:hAnsi="宋体"/>
                <w:sz w:val="21"/>
                <w:szCs w:val="21"/>
              </w:rPr>
            </w:pPr>
            <w:r>
              <w:rPr>
                <w:rFonts w:hint="eastAsia" w:ascii="宋体" w:hAnsi="宋体"/>
                <w:sz w:val="21"/>
                <w:szCs w:val="21"/>
              </w:rPr>
              <w:t>无</w:t>
            </w:r>
          </w:p>
        </w:tc>
        <w:tc>
          <w:tcPr>
            <w:tcW w:w="1560" w:type="dxa"/>
            <w:vMerge w:val="restart"/>
            <w:vAlign w:val="center"/>
          </w:tcPr>
          <w:p>
            <w:pPr>
              <w:spacing w:line="240" w:lineRule="auto"/>
              <w:jc w:val="center"/>
              <w:rPr>
                <w:sz w:val="21"/>
                <w:szCs w:val="21"/>
              </w:rPr>
            </w:pPr>
            <w:r>
              <w:rPr>
                <w:rFonts w:hint="eastAsia" w:ascii="宋体" w:hAnsi="宋体"/>
                <w:sz w:val="21"/>
                <w:szCs w:val="21"/>
              </w:rPr>
              <w:t>两个方案均适用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spacing w:line="240" w:lineRule="auto"/>
              <w:jc w:val="center"/>
              <w:rPr>
                <w:rFonts w:ascii="宋体" w:hAnsi="宋体"/>
                <w:sz w:val="21"/>
                <w:szCs w:val="21"/>
              </w:rPr>
            </w:pPr>
            <w:r>
              <w:rPr>
                <w:rFonts w:hint="eastAsia" w:ascii="宋体" w:hAnsi="宋体"/>
                <w:sz w:val="21"/>
                <w:szCs w:val="21"/>
              </w:rPr>
              <w:t>13</w:t>
            </w:r>
          </w:p>
        </w:tc>
        <w:tc>
          <w:tcPr>
            <w:tcW w:w="1525" w:type="dxa"/>
            <w:vAlign w:val="center"/>
          </w:tcPr>
          <w:p>
            <w:pPr>
              <w:spacing w:line="240" w:lineRule="auto"/>
              <w:jc w:val="center"/>
              <w:rPr>
                <w:rFonts w:ascii="宋体" w:hAnsi="宋体"/>
                <w:sz w:val="21"/>
                <w:szCs w:val="21"/>
              </w:rPr>
            </w:pPr>
            <w:r>
              <w:rPr>
                <w:rFonts w:hint="eastAsia" w:ascii="宋体" w:hAnsi="宋体"/>
                <w:sz w:val="21"/>
                <w:szCs w:val="21"/>
              </w:rPr>
              <w:t>照相机</w:t>
            </w:r>
          </w:p>
        </w:tc>
        <w:tc>
          <w:tcPr>
            <w:tcW w:w="2127" w:type="dxa"/>
            <w:vMerge w:val="continue"/>
            <w:vAlign w:val="center"/>
          </w:tcPr>
          <w:p>
            <w:pPr>
              <w:spacing w:line="240" w:lineRule="auto"/>
              <w:jc w:val="center"/>
              <w:rPr>
                <w:rFonts w:ascii="宋体" w:hAnsi="宋体"/>
                <w:sz w:val="21"/>
                <w:szCs w:val="21"/>
              </w:rPr>
            </w:pPr>
          </w:p>
        </w:tc>
        <w:tc>
          <w:tcPr>
            <w:tcW w:w="1559" w:type="dxa"/>
            <w:vMerge w:val="continue"/>
            <w:vAlign w:val="center"/>
          </w:tcPr>
          <w:p>
            <w:pPr>
              <w:spacing w:line="240" w:lineRule="auto"/>
              <w:jc w:val="center"/>
              <w:rPr>
                <w:rFonts w:ascii="宋体" w:hAnsi="宋体"/>
                <w:sz w:val="21"/>
                <w:szCs w:val="21"/>
              </w:rPr>
            </w:pPr>
          </w:p>
        </w:tc>
        <w:tc>
          <w:tcPr>
            <w:tcW w:w="1981" w:type="dxa"/>
            <w:vMerge w:val="continue"/>
            <w:vAlign w:val="center"/>
          </w:tcPr>
          <w:p>
            <w:pPr>
              <w:spacing w:line="240" w:lineRule="auto"/>
              <w:jc w:val="center"/>
              <w:rPr>
                <w:rFonts w:ascii="宋体" w:hAnsi="宋体"/>
                <w:sz w:val="21"/>
                <w:szCs w:val="21"/>
              </w:rPr>
            </w:pPr>
          </w:p>
        </w:tc>
        <w:tc>
          <w:tcPr>
            <w:tcW w:w="1560" w:type="dxa"/>
            <w:vMerge w:val="continue"/>
            <w:vAlign w:val="center"/>
          </w:tcPr>
          <w:p>
            <w:pPr>
              <w:spacing w:line="240" w:lineRule="auto"/>
              <w:jc w:val="center"/>
              <w:rPr>
                <w:sz w:val="21"/>
                <w:szCs w:val="21"/>
              </w:rPr>
            </w:pPr>
          </w:p>
        </w:tc>
      </w:tr>
    </w:tbl>
    <w:p>
      <w:pPr>
        <w:ind w:firstLine="420" w:firstLineChars="200"/>
        <w:rPr>
          <w:rFonts w:ascii="宋体" w:hAnsi="宋体"/>
          <w:sz w:val="21"/>
          <w:szCs w:val="21"/>
          <w:shd w:val="clear" w:color="auto" w:fill="FFFFFF"/>
        </w:rPr>
      </w:pPr>
      <w:r>
        <w:rPr>
          <w:rFonts w:ascii="宋体" w:hAnsi="宋体"/>
          <w:sz w:val="21"/>
          <w:szCs w:val="21"/>
          <w:shd w:val="clear" w:color="auto" w:fill="FFFFFF"/>
        </w:rPr>
        <w:t>4</w:t>
      </w:r>
      <w:r>
        <w:rPr>
          <w:rFonts w:hint="eastAsia" w:ascii="宋体" w:hAnsi="宋体"/>
          <w:sz w:val="21"/>
          <w:szCs w:val="21"/>
          <w:shd w:val="clear" w:color="auto" w:fill="FFFFFF"/>
        </w:rPr>
        <w:t>.3.5检测组织机构</w:t>
      </w:r>
    </w:p>
    <w:p>
      <w:pPr>
        <w:ind w:firstLine="420" w:firstLineChars="200"/>
        <w:rPr>
          <w:sz w:val="21"/>
          <w:szCs w:val="21"/>
        </w:rPr>
      </w:pPr>
      <w:r>
        <w:rPr>
          <w:rFonts w:hint="eastAsia"/>
          <w:sz w:val="21"/>
          <w:szCs w:val="21"/>
        </w:rPr>
        <w:t>业主单位组织具备CNAS/CNCA认可资质的检测机构、监理、组件安装单位和组件供货企业共同组成现场验收小组。</w:t>
      </w:r>
    </w:p>
    <w:p>
      <w:pPr>
        <w:ind w:firstLine="420" w:firstLineChars="200"/>
        <w:rPr>
          <w:rFonts w:ascii="宋体" w:hAnsi="宋体"/>
          <w:sz w:val="21"/>
          <w:szCs w:val="21"/>
          <w:shd w:val="clear" w:color="auto" w:fill="FFFFFF"/>
        </w:rPr>
      </w:pPr>
      <w:r>
        <w:rPr>
          <w:rFonts w:ascii="宋体" w:hAnsi="宋体"/>
          <w:sz w:val="21"/>
          <w:szCs w:val="21"/>
          <w:shd w:val="clear" w:color="auto" w:fill="FFFFFF"/>
        </w:rPr>
        <w:t>4</w:t>
      </w:r>
      <w:r>
        <w:rPr>
          <w:rFonts w:hint="eastAsia" w:ascii="宋体" w:hAnsi="宋体"/>
          <w:sz w:val="21"/>
          <w:szCs w:val="21"/>
          <w:shd w:val="clear" w:color="auto" w:fill="FFFFFF"/>
        </w:rPr>
        <w:t>.3.6检测内容</w:t>
      </w:r>
    </w:p>
    <w:p>
      <w:pPr>
        <w:ind w:firstLine="420" w:firstLineChars="200"/>
        <w:rPr>
          <w:rFonts w:ascii="宋体" w:hAnsi="宋体"/>
          <w:sz w:val="21"/>
          <w:szCs w:val="21"/>
        </w:rPr>
      </w:pPr>
      <w:r>
        <w:rPr>
          <w:rFonts w:hint="eastAsia" w:ascii="宋体" w:hAnsi="宋体"/>
          <w:sz w:val="21"/>
          <w:szCs w:val="21"/>
        </w:rPr>
        <w:t>检测小组对组件进行开箱检查，并对组件进行性能验收测试，具体检测内容如下：</w:t>
      </w:r>
    </w:p>
    <w:p>
      <w:pPr>
        <w:numPr>
          <w:ilvl w:val="0"/>
          <w:numId w:val="5"/>
        </w:numPr>
        <w:adjustRightInd w:val="0"/>
        <w:snapToGrid w:val="0"/>
        <w:ind w:left="0" w:firstLine="420" w:firstLineChars="200"/>
        <w:rPr>
          <w:rFonts w:ascii="宋体" w:hAnsi="Calibri"/>
          <w:sz w:val="21"/>
          <w:szCs w:val="21"/>
        </w:rPr>
      </w:pPr>
      <w:r>
        <w:rPr>
          <w:rFonts w:hint="eastAsia" w:ascii="宋体" w:hAnsi="宋体"/>
          <w:sz w:val="21"/>
          <w:szCs w:val="21"/>
        </w:rPr>
        <w:t>外包装检查；</w:t>
      </w:r>
    </w:p>
    <w:p>
      <w:pPr>
        <w:numPr>
          <w:ilvl w:val="0"/>
          <w:numId w:val="5"/>
        </w:numPr>
        <w:adjustRightInd w:val="0"/>
        <w:snapToGrid w:val="0"/>
        <w:ind w:left="0" w:firstLine="420" w:firstLineChars="200"/>
        <w:rPr>
          <w:rFonts w:ascii="宋体" w:hAnsi="Calibri"/>
          <w:sz w:val="21"/>
          <w:szCs w:val="21"/>
        </w:rPr>
      </w:pPr>
      <w:r>
        <w:rPr>
          <w:rFonts w:hint="eastAsia" w:ascii="宋体" w:hAnsi="宋体"/>
          <w:sz w:val="21"/>
          <w:szCs w:val="21"/>
        </w:rPr>
        <w:t>资料符合性检查，包括生产方提供生产组件的原辅材料清单、组件的标称功率、条码、电性能检测结果记录、检验合格证、采用的标准组件以及功率测试仪设备校验记录等；</w:t>
      </w:r>
    </w:p>
    <w:p>
      <w:pPr>
        <w:numPr>
          <w:ilvl w:val="0"/>
          <w:numId w:val="5"/>
        </w:numPr>
        <w:adjustRightInd w:val="0"/>
        <w:snapToGrid w:val="0"/>
        <w:ind w:left="0" w:firstLine="420" w:firstLineChars="200"/>
        <w:rPr>
          <w:rFonts w:ascii="宋体" w:hAnsi="Calibri"/>
          <w:sz w:val="21"/>
          <w:szCs w:val="21"/>
        </w:rPr>
      </w:pPr>
      <w:r>
        <w:rPr>
          <w:rFonts w:hint="eastAsia" w:ascii="宋体" w:hAnsi="宋体"/>
          <w:sz w:val="21"/>
          <w:szCs w:val="21"/>
        </w:rPr>
        <w:t>组件外观特性及原材料特性检验；</w:t>
      </w:r>
    </w:p>
    <w:p>
      <w:pPr>
        <w:numPr>
          <w:ilvl w:val="0"/>
          <w:numId w:val="5"/>
        </w:numPr>
        <w:adjustRightInd w:val="0"/>
        <w:snapToGrid w:val="0"/>
        <w:ind w:left="0" w:firstLine="420" w:firstLineChars="200"/>
        <w:rPr>
          <w:rFonts w:ascii="宋体" w:hAnsi="Calibri"/>
          <w:sz w:val="21"/>
          <w:szCs w:val="21"/>
        </w:rPr>
      </w:pPr>
      <w:r>
        <w:rPr>
          <w:rFonts w:hint="eastAsia" w:ascii="宋体" w:hAnsi="宋体"/>
          <w:sz w:val="21"/>
          <w:szCs w:val="21"/>
        </w:rPr>
        <w:t>组件功率特性检验；</w:t>
      </w:r>
    </w:p>
    <w:p>
      <w:pPr>
        <w:numPr>
          <w:ilvl w:val="0"/>
          <w:numId w:val="5"/>
        </w:numPr>
        <w:adjustRightInd w:val="0"/>
        <w:snapToGrid w:val="0"/>
        <w:ind w:left="0" w:firstLine="420" w:firstLineChars="200"/>
        <w:rPr>
          <w:rFonts w:ascii="宋体" w:hAnsi="宋体"/>
          <w:sz w:val="21"/>
          <w:szCs w:val="21"/>
        </w:rPr>
      </w:pPr>
      <w:r>
        <w:rPr>
          <w:rFonts w:hint="eastAsia" w:ascii="宋体" w:hAnsi="宋体"/>
          <w:sz w:val="21"/>
          <w:szCs w:val="21"/>
        </w:rPr>
        <w:t>组件隐裂特性检验；</w:t>
      </w:r>
    </w:p>
    <w:p>
      <w:pPr>
        <w:ind w:firstLine="420" w:firstLineChars="200"/>
        <w:rPr>
          <w:rFonts w:ascii="宋体" w:hAnsi="宋体"/>
          <w:sz w:val="21"/>
          <w:szCs w:val="21"/>
          <w:shd w:val="clear" w:color="auto" w:fill="FFFFFF"/>
        </w:rPr>
      </w:pPr>
      <w:r>
        <w:rPr>
          <w:rFonts w:ascii="宋体" w:hAnsi="宋体"/>
          <w:sz w:val="21"/>
          <w:szCs w:val="21"/>
          <w:shd w:val="clear" w:color="auto" w:fill="FFFFFF"/>
        </w:rPr>
        <w:t>4</w:t>
      </w:r>
      <w:r>
        <w:rPr>
          <w:rFonts w:hint="eastAsia" w:ascii="宋体" w:hAnsi="宋体"/>
          <w:sz w:val="21"/>
          <w:szCs w:val="21"/>
          <w:shd w:val="clear" w:color="auto" w:fill="FFFFFF"/>
        </w:rPr>
        <w:t>.3.7检验流程</w:t>
      </w:r>
    </w:p>
    <w:p>
      <w:pPr>
        <w:adjustRightInd w:val="0"/>
        <w:snapToGrid w:val="0"/>
        <w:ind w:firstLine="420" w:firstLineChars="200"/>
        <w:rPr>
          <w:rFonts w:ascii="宋体" w:hAnsi="宋体"/>
          <w:sz w:val="21"/>
          <w:szCs w:val="21"/>
        </w:rPr>
      </w:pPr>
      <w:r>
        <w:rPr>
          <w:rFonts w:hint="eastAsia" w:ascii="宋体" w:hAnsi="宋体"/>
          <w:sz w:val="21"/>
          <w:szCs w:val="21"/>
        </w:rPr>
        <w:t>（1）检查组件外包装；</w:t>
      </w:r>
    </w:p>
    <w:p>
      <w:pPr>
        <w:adjustRightInd w:val="0"/>
        <w:snapToGrid w:val="0"/>
        <w:ind w:firstLine="420" w:firstLineChars="200"/>
        <w:rPr>
          <w:rFonts w:ascii="宋体" w:hAnsi="宋体"/>
          <w:sz w:val="21"/>
          <w:szCs w:val="21"/>
        </w:rPr>
      </w:pPr>
      <w:r>
        <w:rPr>
          <w:rFonts w:hint="eastAsia" w:ascii="宋体" w:hAnsi="宋体"/>
          <w:sz w:val="21"/>
          <w:szCs w:val="21"/>
        </w:rPr>
        <w:t>（2）根据合同清点批次现场具体数量、检查设计规格等；</w:t>
      </w:r>
    </w:p>
    <w:p>
      <w:pPr>
        <w:adjustRightInd w:val="0"/>
        <w:snapToGrid w:val="0"/>
        <w:ind w:firstLine="420" w:firstLineChars="200"/>
        <w:rPr>
          <w:rFonts w:ascii="宋体" w:hAnsi="宋体"/>
          <w:sz w:val="21"/>
          <w:szCs w:val="21"/>
        </w:rPr>
      </w:pPr>
      <w:r>
        <w:rPr>
          <w:rFonts w:hint="eastAsia" w:ascii="宋体" w:hAnsi="宋体"/>
          <w:sz w:val="21"/>
          <w:szCs w:val="21"/>
        </w:rPr>
        <w:t>（3）审核供应商文件记录（原材料采购、制作记录、测试记录等）和资质证明；</w:t>
      </w:r>
    </w:p>
    <w:p>
      <w:pPr>
        <w:adjustRightInd w:val="0"/>
        <w:snapToGrid w:val="0"/>
        <w:ind w:firstLine="420" w:firstLineChars="200"/>
        <w:rPr>
          <w:rFonts w:ascii="宋体" w:hAnsi="宋体"/>
          <w:sz w:val="21"/>
          <w:szCs w:val="21"/>
        </w:rPr>
      </w:pPr>
      <w:r>
        <w:rPr>
          <w:rFonts w:hint="eastAsia" w:ascii="宋体" w:hAnsi="宋体"/>
          <w:sz w:val="21"/>
          <w:szCs w:val="21"/>
        </w:rPr>
        <w:t>（4）进行开箱抽检，抽检要求按照3.(2)-3.(3)的要求，随机抽取；</w:t>
      </w:r>
    </w:p>
    <w:p>
      <w:pPr>
        <w:adjustRightInd w:val="0"/>
        <w:snapToGrid w:val="0"/>
        <w:ind w:firstLine="420" w:firstLineChars="200"/>
        <w:rPr>
          <w:rFonts w:ascii="宋体" w:hAnsi="宋体"/>
          <w:sz w:val="21"/>
          <w:szCs w:val="21"/>
        </w:rPr>
      </w:pPr>
      <w:r>
        <w:rPr>
          <w:rFonts w:hint="eastAsia" w:ascii="宋体" w:hAnsi="宋体"/>
          <w:sz w:val="21"/>
          <w:szCs w:val="21"/>
        </w:rPr>
        <w:t>（5）对产品的外观、关键性能等进行现场测试，并根据抽检产品的合格率做出是否正常交付、产品送第三方实验室检测或产品不合格的判定。</w:t>
      </w:r>
    </w:p>
    <w:p>
      <w:pPr>
        <w:ind w:firstLine="420" w:firstLineChars="200"/>
        <w:rPr>
          <w:rFonts w:ascii="宋体" w:hAnsi="宋体"/>
          <w:sz w:val="21"/>
          <w:szCs w:val="21"/>
          <w:shd w:val="clear" w:color="auto" w:fill="FFFFFF"/>
        </w:rPr>
      </w:pPr>
      <w:r>
        <w:rPr>
          <w:rFonts w:ascii="宋体" w:hAnsi="宋体"/>
          <w:sz w:val="21"/>
          <w:szCs w:val="21"/>
          <w:shd w:val="clear" w:color="auto" w:fill="FFFFFF"/>
        </w:rPr>
        <w:t>4</w:t>
      </w:r>
      <w:r>
        <w:rPr>
          <w:rFonts w:hint="eastAsia" w:ascii="宋体" w:hAnsi="宋体"/>
          <w:sz w:val="21"/>
          <w:szCs w:val="21"/>
          <w:shd w:val="clear" w:color="auto" w:fill="FFFFFF"/>
        </w:rPr>
        <w:t>.3.8检验方法及检验标准</w:t>
      </w:r>
    </w:p>
    <w:p>
      <w:pPr>
        <w:ind w:firstLine="420" w:firstLineChars="200"/>
        <w:rPr>
          <w:rFonts w:ascii="宋体" w:hAnsi="宋体"/>
          <w:sz w:val="21"/>
          <w:szCs w:val="21"/>
        </w:rPr>
      </w:pPr>
      <w:r>
        <w:rPr>
          <w:rFonts w:hint="eastAsia" w:ascii="宋体" w:hAnsi="宋体"/>
          <w:sz w:val="21"/>
          <w:szCs w:val="21"/>
        </w:rPr>
        <w:t>（1）外包装检查</w:t>
      </w:r>
    </w:p>
    <w:p>
      <w:pPr>
        <w:ind w:firstLine="420" w:firstLineChars="200"/>
        <w:rPr>
          <w:rFonts w:ascii="宋体" w:hAnsi="宋体"/>
          <w:sz w:val="21"/>
          <w:szCs w:val="21"/>
        </w:rPr>
      </w:pPr>
      <w:r>
        <w:rPr>
          <w:rFonts w:hint="eastAsia" w:ascii="宋体" w:hAnsi="宋体"/>
          <w:sz w:val="21"/>
          <w:szCs w:val="21"/>
        </w:rPr>
        <w:t>检验方式: 全检。</w:t>
      </w:r>
    </w:p>
    <w:p>
      <w:pPr>
        <w:ind w:firstLine="420" w:firstLineChars="200"/>
        <w:rPr>
          <w:rFonts w:ascii="宋体" w:hAnsi="宋体"/>
          <w:sz w:val="21"/>
          <w:szCs w:val="21"/>
        </w:rPr>
      </w:pPr>
      <w:r>
        <w:rPr>
          <w:rFonts w:hint="eastAsia" w:ascii="宋体" w:hAnsi="宋体"/>
          <w:sz w:val="21"/>
          <w:szCs w:val="21"/>
        </w:rPr>
        <w:t>检验方法：目视。</w:t>
      </w:r>
    </w:p>
    <w:p>
      <w:pPr>
        <w:ind w:firstLine="420" w:firstLineChars="200"/>
        <w:rPr>
          <w:rFonts w:ascii="宋体" w:hAnsi="宋体"/>
          <w:sz w:val="21"/>
          <w:szCs w:val="21"/>
        </w:rPr>
      </w:pPr>
      <w:r>
        <w:rPr>
          <w:rFonts w:hint="eastAsia" w:ascii="宋体" w:hAnsi="宋体"/>
          <w:sz w:val="21"/>
          <w:szCs w:val="21"/>
        </w:rPr>
        <w:t>检验内容：</w:t>
      </w:r>
    </w:p>
    <w:p>
      <w:pPr>
        <w:ind w:firstLine="840" w:firstLineChars="400"/>
        <w:rPr>
          <w:rFonts w:ascii="宋体" w:hAnsi="宋体"/>
          <w:sz w:val="21"/>
          <w:szCs w:val="21"/>
        </w:rPr>
      </w:pPr>
      <w:r>
        <w:rPr>
          <w:rFonts w:hint="eastAsia" w:ascii="宋体" w:hAnsi="宋体"/>
          <w:sz w:val="21"/>
          <w:szCs w:val="21"/>
        </w:rPr>
        <w:t>1）外包装质量，箱体印刷字迹等情况；</w:t>
      </w:r>
    </w:p>
    <w:p>
      <w:pPr>
        <w:ind w:firstLine="840" w:firstLineChars="400"/>
        <w:rPr>
          <w:rFonts w:ascii="宋体" w:hAnsi="宋体"/>
          <w:sz w:val="21"/>
          <w:szCs w:val="21"/>
        </w:rPr>
      </w:pPr>
      <w:r>
        <w:rPr>
          <w:rFonts w:hint="eastAsia" w:ascii="宋体" w:hAnsi="宋体"/>
          <w:sz w:val="21"/>
          <w:szCs w:val="21"/>
        </w:rPr>
        <w:t>2）标签粘贴情况。</w:t>
      </w:r>
    </w:p>
    <w:p>
      <w:pPr>
        <w:ind w:firstLine="420" w:firstLineChars="200"/>
        <w:rPr>
          <w:rFonts w:ascii="宋体" w:hAnsi="宋体"/>
          <w:sz w:val="21"/>
          <w:szCs w:val="21"/>
        </w:rPr>
      </w:pPr>
      <w:r>
        <w:rPr>
          <w:rFonts w:hint="eastAsia" w:ascii="宋体" w:hAnsi="宋体"/>
          <w:sz w:val="21"/>
          <w:szCs w:val="21"/>
        </w:rPr>
        <w:t>合格判据：</w:t>
      </w:r>
    </w:p>
    <w:p>
      <w:pPr>
        <w:ind w:left="840"/>
        <w:rPr>
          <w:rFonts w:ascii="宋体" w:hAnsi="宋体"/>
          <w:sz w:val="21"/>
          <w:szCs w:val="21"/>
        </w:rPr>
      </w:pPr>
      <w:r>
        <w:rPr>
          <w:rFonts w:hint="eastAsia" w:ascii="宋体" w:hAnsi="宋体"/>
          <w:sz w:val="21"/>
          <w:szCs w:val="21"/>
        </w:rPr>
        <w:t>1）成箱组件在运输车辆上无明显偏移、倾斜、撞击和雨淋；</w:t>
      </w:r>
    </w:p>
    <w:p>
      <w:pPr>
        <w:ind w:left="420" w:firstLine="420" w:firstLineChars="200"/>
        <w:rPr>
          <w:rFonts w:ascii="宋体" w:hAnsi="宋体"/>
          <w:sz w:val="21"/>
          <w:szCs w:val="21"/>
        </w:rPr>
      </w:pPr>
      <w:r>
        <w:rPr>
          <w:rFonts w:ascii="宋体" w:hAnsi="宋体"/>
          <w:sz w:val="21"/>
          <w:szCs w:val="21"/>
        </w:rPr>
        <w:t>2</w:t>
      </w:r>
      <w:r>
        <w:rPr>
          <w:rFonts w:hint="eastAsia" w:ascii="宋体" w:hAnsi="宋体"/>
          <w:sz w:val="21"/>
          <w:szCs w:val="21"/>
        </w:rPr>
        <w:t>）外包装良好，无破损，印刷字迹清晰；条形码标签齐全，字迹清晰。</w:t>
      </w:r>
    </w:p>
    <w:p>
      <w:pPr>
        <w:ind w:firstLine="420" w:firstLineChars="200"/>
        <w:rPr>
          <w:rFonts w:ascii="宋体" w:hAnsi="宋体"/>
          <w:sz w:val="21"/>
          <w:szCs w:val="21"/>
        </w:rPr>
      </w:pPr>
      <w:r>
        <w:rPr>
          <w:rFonts w:hint="eastAsia" w:ascii="宋体" w:hAnsi="宋体"/>
          <w:sz w:val="21"/>
          <w:szCs w:val="21"/>
        </w:rPr>
        <w:t>（2）清点批次现场具体数量、检查设计规格</w:t>
      </w:r>
    </w:p>
    <w:p>
      <w:pPr>
        <w:ind w:firstLine="420" w:firstLineChars="200"/>
        <w:rPr>
          <w:rFonts w:ascii="宋体" w:hAnsi="宋体"/>
          <w:sz w:val="21"/>
          <w:szCs w:val="21"/>
        </w:rPr>
      </w:pPr>
      <w:r>
        <w:rPr>
          <w:rFonts w:hint="eastAsia" w:ascii="宋体" w:hAnsi="宋体"/>
          <w:sz w:val="21"/>
          <w:szCs w:val="21"/>
        </w:rPr>
        <w:t>检验方式：全检。</w:t>
      </w:r>
    </w:p>
    <w:p>
      <w:pPr>
        <w:ind w:firstLine="420" w:firstLineChars="200"/>
        <w:rPr>
          <w:rFonts w:ascii="宋体" w:hAnsi="宋体"/>
          <w:sz w:val="21"/>
          <w:szCs w:val="21"/>
        </w:rPr>
      </w:pPr>
      <w:r>
        <w:rPr>
          <w:rFonts w:hint="eastAsia" w:ascii="宋体" w:hAnsi="宋体"/>
          <w:sz w:val="21"/>
          <w:szCs w:val="21"/>
        </w:rPr>
        <w:t>检验方法：对照装箱单，清点批次现场具体数量、检查设计规格。</w:t>
      </w:r>
    </w:p>
    <w:p>
      <w:pPr>
        <w:ind w:firstLine="420" w:firstLineChars="200"/>
        <w:rPr>
          <w:rFonts w:ascii="宋体" w:hAnsi="宋体"/>
          <w:sz w:val="21"/>
          <w:szCs w:val="21"/>
        </w:rPr>
      </w:pPr>
      <w:r>
        <w:rPr>
          <w:rFonts w:hint="eastAsia" w:ascii="宋体" w:hAnsi="宋体"/>
          <w:sz w:val="21"/>
          <w:szCs w:val="21"/>
        </w:rPr>
        <w:t>检验设备：无。</w:t>
      </w:r>
    </w:p>
    <w:p>
      <w:pPr>
        <w:ind w:firstLine="420" w:firstLineChars="200"/>
        <w:rPr>
          <w:rFonts w:ascii="宋体" w:hAnsi="宋体"/>
          <w:sz w:val="21"/>
          <w:szCs w:val="21"/>
        </w:rPr>
      </w:pPr>
      <w:r>
        <w:rPr>
          <w:rFonts w:hint="eastAsia" w:ascii="宋体" w:hAnsi="宋体"/>
          <w:sz w:val="21"/>
          <w:szCs w:val="21"/>
        </w:rPr>
        <w:t>检验内容： 组件数量及设计规格。</w:t>
      </w:r>
    </w:p>
    <w:p>
      <w:pPr>
        <w:ind w:firstLine="420" w:firstLineChars="200"/>
        <w:rPr>
          <w:rFonts w:ascii="宋体" w:hAnsi="宋体"/>
          <w:sz w:val="21"/>
          <w:szCs w:val="21"/>
        </w:rPr>
      </w:pPr>
      <w:r>
        <w:rPr>
          <w:rFonts w:hint="eastAsia" w:ascii="宋体" w:hAnsi="宋体"/>
          <w:sz w:val="21"/>
          <w:szCs w:val="21"/>
        </w:rPr>
        <w:t>合格判据： 组件数量齐全，设计规格和尺寸满足合同要求。</w:t>
      </w:r>
    </w:p>
    <w:p>
      <w:pPr>
        <w:ind w:firstLine="420" w:firstLineChars="200"/>
        <w:rPr>
          <w:rFonts w:ascii="宋体" w:hAnsi="宋体"/>
          <w:sz w:val="21"/>
          <w:szCs w:val="21"/>
        </w:rPr>
      </w:pPr>
      <w:r>
        <w:rPr>
          <w:rFonts w:hint="eastAsia" w:ascii="宋体" w:hAnsi="宋体"/>
          <w:sz w:val="21"/>
          <w:szCs w:val="21"/>
        </w:rPr>
        <w:t>（3）审核批次供应商文件记录</w:t>
      </w:r>
    </w:p>
    <w:p>
      <w:pPr>
        <w:ind w:firstLine="420" w:firstLineChars="200"/>
        <w:rPr>
          <w:rFonts w:ascii="宋体" w:hAnsi="宋体"/>
          <w:sz w:val="21"/>
          <w:szCs w:val="21"/>
        </w:rPr>
      </w:pPr>
      <w:r>
        <w:rPr>
          <w:rFonts w:hint="eastAsia" w:ascii="宋体" w:hAnsi="宋体"/>
          <w:sz w:val="21"/>
          <w:szCs w:val="21"/>
        </w:rPr>
        <w:t>检验方式：全检。</w:t>
      </w:r>
    </w:p>
    <w:p>
      <w:pPr>
        <w:ind w:firstLine="420" w:firstLineChars="200"/>
        <w:rPr>
          <w:rFonts w:ascii="宋体" w:hAnsi="宋体"/>
          <w:sz w:val="21"/>
          <w:szCs w:val="21"/>
        </w:rPr>
      </w:pPr>
      <w:r>
        <w:rPr>
          <w:rFonts w:hint="eastAsia" w:ascii="宋体" w:hAnsi="宋体"/>
          <w:sz w:val="21"/>
          <w:szCs w:val="21"/>
        </w:rPr>
        <w:t>检验方法：核对。</w:t>
      </w:r>
    </w:p>
    <w:p>
      <w:pPr>
        <w:ind w:firstLine="420" w:firstLineChars="200"/>
        <w:rPr>
          <w:rFonts w:ascii="宋体" w:hAnsi="宋体"/>
          <w:sz w:val="21"/>
          <w:szCs w:val="21"/>
        </w:rPr>
      </w:pPr>
      <w:r>
        <w:rPr>
          <w:rFonts w:hint="eastAsia" w:ascii="宋体" w:hAnsi="宋体"/>
          <w:sz w:val="21"/>
          <w:szCs w:val="21"/>
        </w:rPr>
        <w:t>检验内容：</w:t>
      </w:r>
    </w:p>
    <w:p>
      <w:pPr>
        <w:ind w:firstLine="840" w:firstLineChars="400"/>
        <w:rPr>
          <w:rFonts w:ascii="宋体" w:hAnsi="宋体"/>
          <w:sz w:val="21"/>
          <w:szCs w:val="21"/>
        </w:rPr>
      </w:pPr>
      <w:r>
        <w:rPr>
          <w:rFonts w:hint="eastAsia" w:ascii="宋体" w:hAnsi="宋体"/>
          <w:sz w:val="21"/>
          <w:szCs w:val="21"/>
        </w:rPr>
        <w:t>1）原辅材料清单、入厂检验合格记录等；</w:t>
      </w:r>
    </w:p>
    <w:p>
      <w:pPr>
        <w:ind w:firstLine="840" w:firstLineChars="400"/>
        <w:rPr>
          <w:rFonts w:ascii="宋体" w:hAnsi="宋体"/>
          <w:sz w:val="21"/>
          <w:szCs w:val="21"/>
        </w:rPr>
      </w:pPr>
      <w:r>
        <w:rPr>
          <w:rFonts w:hint="eastAsia" w:ascii="宋体" w:hAnsi="宋体"/>
          <w:sz w:val="21"/>
          <w:szCs w:val="21"/>
        </w:rPr>
        <w:t>2）组件成品检验测试记录；</w:t>
      </w:r>
    </w:p>
    <w:p>
      <w:pPr>
        <w:ind w:firstLine="840" w:firstLineChars="400"/>
        <w:rPr>
          <w:rFonts w:ascii="宋体" w:hAnsi="宋体"/>
          <w:sz w:val="21"/>
          <w:szCs w:val="21"/>
        </w:rPr>
      </w:pPr>
      <w:r>
        <w:rPr>
          <w:rFonts w:hint="eastAsia" w:ascii="宋体" w:hAnsi="宋体"/>
          <w:sz w:val="21"/>
          <w:szCs w:val="21"/>
        </w:rPr>
        <w:t>3）制作工艺记录，并对原始的关键性能测试数据进行复查。</w:t>
      </w:r>
    </w:p>
    <w:p>
      <w:pPr>
        <w:ind w:firstLine="420" w:firstLineChars="200"/>
        <w:rPr>
          <w:rFonts w:ascii="宋体" w:hAnsi="宋体"/>
          <w:sz w:val="21"/>
          <w:szCs w:val="21"/>
        </w:rPr>
      </w:pPr>
      <w:r>
        <w:rPr>
          <w:rFonts w:hint="eastAsia" w:ascii="宋体" w:hAnsi="宋体"/>
          <w:sz w:val="21"/>
          <w:szCs w:val="21"/>
        </w:rPr>
        <w:t>合格判据：</w:t>
      </w:r>
    </w:p>
    <w:p>
      <w:pPr>
        <w:ind w:firstLine="840" w:firstLineChars="400"/>
        <w:rPr>
          <w:rFonts w:ascii="宋体" w:hAnsi="宋体"/>
          <w:sz w:val="21"/>
          <w:szCs w:val="21"/>
        </w:rPr>
      </w:pPr>
      <w:r>
        <w:rPr>
          <w:rFonts w:hint="eastAsia" w:ascii="宋体" w:hAnsi="宋体"/>
          <w:sz w:val="21"/>
          <w:szCs w:val="21"/>
        </w:rPr>
        <w:t>1）原辅材料清单满足合同规定厂家及型号，且入厂检验合格；</w:t>
      </w:r>
    </w:p>
    <w:p>
      <w:pPr>
        <w:ind w:firstLine="840" w:firstLineChars="400"/>
        <w:rPr>
          <w:rFonts w:ascii="宋体" w:hAnsi="宋体"/>
          <w:sz w:val="21"/>
          <w:szCs w:val="21"/>
        </w:rPr>
      </w:pPr>
      <w:r>
        <w:rPr>
          <w:rFonts w:hint="eastAsia" w:ascii="宋体" w:hAnsi="宋体"/>
          <w:sz w:val="21"/>
          <w:szCs w:val="21"/>
        </w:rPr>
        <w:t>2）组件出厂前成品检验测试数据齐全，且检验合格；</w:t>
      </w:r>
    </w:p>
    <w:p>
      <w:pPr>
        <w:ind w:firstLine="840" w:firstLineChars="400"/>
        <w:rPr>
          <w:rFonts w:ascii="宋体" w:hAnsi="宋体"/>
          <w:sz w:val="21"/>
          <w:szCs w:val="21"/>
        </w:rPr>
      </w:pPr>
      <w:r>
        <w:rPr>
          <w:rFonts w:hint="eastAsia" w:ascii="宋体" w:hAnsi="宋体"/>
          <w:sz w:val="21"/>
          <w:szCs w:val="21"/>
        </w:rPr>
        <w:t>3）组件生产过程中的检验记录齐全，且满足标准要求。</w:t>
      </w:r>
    </w:p>
    <w:p>
      <w:pPr>
        <w:ind w:firstLine="420" w:firstLineChars="200"/>
        <w:rPr>
          <w:rFonts w:ascii="宋体" w:hAnsi="宋体"/>
          <w:sz w:val="21"/>
          <w:szCs w:val="21"/>
        </w:rPr>
      </w:pPr>
      <w:r>
        <w:rPr>
          <w:rFonts w:hint="eastAsia" w:ascii="宋体" w:hAnsi="宋体"/>
          <w:sz w:val="21"/>
          <w:szCs w:val="21"/>
        </w:rPr>
        <w:t>（4）组件外观检验</w:t>
      </w:r>
    </w:p>
    <w:p>
      <w:pPr>
        <w:ind w:firstLine="420" w:firstLineChars="200"/>
        <w:rPr>
          <w:rFonts w:ascii="宋体" w:hAnsi="宋体"/>
          <w:sz w:val="21"/>
          <w:szCs w:val="21"/>
        </w:rPr>
      </w:pPr>
      <w:r>
        <w:rPr>
          <w:rFonts w:hint="eastAsia" w:ascii="宋体" w:hAnsi="宋体"/>
          <w:sz w:val="21"/>
          <w:szCs w:val="21"/>
        </w:rPr>
        <w:t>检验方式：抽检，抽样方式和抽样数量参照3.(2)、3.(3)的要求。</w:t>
      </w:r>
    </w:p>
    <w:p>
      <w:pPr>
        <w:ind w:firstLine="420" w:firstLineChars="200"/>
        <w:rPr>
          <w:rFonts w:ascii="宋体" w:hAnsi="宋体"/>
          <w:sz w:val="21"/>
          <w:szCs w:val="21"/>
        </w:rPr>
      </w:pPr>
      <w:r>
        <w:rPr>
          <w:rFonts w:hint="eastAsia" w:ascii="宋体" w:hAnsi="宋体"/>
          <w:sz w:val="21"/>
          <w:szCs w:val="21"/>
        </w:rPr>
        <w:t>检验方法：目视检查。</w:t>
      </w:r>
    </w:p>
    <w:p>
      <w:pPr>
        <w:ind w:firstLine="420" w:firstLineChars="200"/>
        <w:rPr>
          <w:rFonts w:ascii="宋体" w:hAnsi="宋体"/>
          <w:sz w:val="21"/>
          <w:szCs w:val="21"/>
        </w:rPr>
      </w:pPr>
      <w:r>
        <w:rPr>
          <w:rFonts w:hint="eastAsia" w:ascii="宋体" w:hAnsi="宋体"/>
          <w:sz w:val="21"/>
          <w:szCs w:val="21"/>
        </w:rPr>
        <w:t>检验设备：照相机。</w:t>
      </w:r>
    </w:p>
    <w:p>
      <w:pPr>
        <w:ind w:firstLine="420" w:firstLineChars="200"/>
        <w:rPr>
          <w:rFonts w:ascii="宋体" w:hAnsi="宋体"/>
          <w:sz w:val="21"/>
          <w:szCs w:val="21"/>
        </w:rPr>
      </w:pPr>
      <w:r>
        <w:rPr>
          <w:rFonts w:hint="eastAsia" w:ascii="宋体" w:hAnsi="宋体"/>
          <w:sz w:val="21"/>
          <w:szCs w:val="21"/>
        </w:rPr>
        <w:t>检验内容：组件有无外观缺损，玻璃、铝合金框、背板、接线盒（包括电缆，接头）和硅胶，串焊、叠层排布情况等。</w:t>
      </w:r>
    </w:p>
    <w:p>
      <w:pPr>
        <w:ind w:firstLine="420" w:firstLineChars="200"/>
        <w:rPr>
          <w:rFonts w:ascii="宋体" w:hAnsi="宋体"/>
          <w:sz w:val="21"/>
          <w:szCs w:val="21"/>
        </w:rPr>
      </w:pPr>
      <w:r>
        <w:rPr>
          <w:rFonts w:hint="eastAsia" w:ascii="宋体" w:hAnsi="宋体"/>
          <w:sz w:val="21"/>
          <w:szCs w:val="21"/>
        </w:rPr>
        <w:t>合格判据：</w:t>
      </w:r>
    </w:p>
    <w:p>
      <w:pPr>
        <w:ind w:firstLine="840" w:firstLineChars="400"/>
        <w:rPr>
          <w:rFonts w:ascii="宋体" w:hAnsi="宋体"/>
          <w:sz w:val="21"/>
          <w:szCs w:val="21"/>
        </w:rPr>
      </w:pPr>
      <w:r>
        <w:rPr>
          <w:rFonts w:hint="eastAsia" w:ascii="宋体" w:hAnsi="宋体"/>
          <w:sz w:val="21"/>
          <w:szCs w:val="21"/>
        </w:rPr>
        <w:t>1</w:t>
      </w:r>
      <w:r>
        <w:rPr>
          <w:rFonts w:ascii="宋体" w:hAnsi="宋体"/>
          <w:sz w:val="21"/>
          <w:szCs w:val="21"/>
        </w:rPr>
        <w:t xml:space="preserve">) </w:t>
      </w:r>
      <w:r>
        <w:rPr>
          <w:rFonts w:hint="eastAsia" w:ascii="宋体" w:hAnsi="宋体"/>
          <w:sz w:val="21"/>
          <w:szCs w:val="21"/>
        </w:rPr>
        <w:t>外表面干净，边框表面无明显划伤；</w:t>
      </w:r>
    </w:p>
    <w:p>
      <w:pPr>
        <w:ind w:firstLine="840" w:firstLineChars="400"/>
        <w:rPr>
          <w:rFonts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无破碎、裂纹、针孔的单体电池；</w:t>
      </w:r>
    </w:p>
    <w:p>
      <w:pPr>
        <w:ind w:firstLine="840" w:firstLineChars="400"/>
        <w:rPr>
          <w:rFonts w:ascii="宋体" w:hAnsi="宋体"/>
          <w:sz w:val="21"/>
          <w:szCs w:val="21"/>
        </w:rPr>
      </w:pPr>
      <w:r>
        <w:rPr>
          <w:rFonts w:ascii="宋体" w:hAnsi="宋体"/>
          <w:sz w:val="21"/>
          <w:szCs w:val="21"/>
        </w:rPr>
        <w:t xml:space="preserve">3) </w:t>
      </w:r>
      <w:r>
        <w:rPr>
          <w:rFonts w:hint="eastAsia" w:ascii="宋体" w:hAnsi="宋体"/>
          <w:sz w:val="21"/>
          <w:szCs w:val="21"/>
        </w:rPr>
        <w:t>电池片崩边、缺角符合标准（</w:t>
      </w:r>
      <w:r>
        <w:rPr>
          <w:rFonts w:ascii="宋体" w:hAnsi="宋体"/>
          <w:sz w:val="21"/>
          <w:szCs w:val="21"/>
        </w:rPr>
        <w:t>IEC61215</w:t>
      </w:r>
      <w:r>
        <w:rPr>
          <w:rFonts w:hint="eastAsia" w:ascii="宋体" w:hAnsi="宋体"/>
          <w:sz w:val="21"/>
          <w:szCs w:val="21"/>
        </w:rPr>
        <w:t>）要求；</w:t>
      </w:r>
    </w:p>
    <w:p>
      <w:pPr>
        <w:ind w:firstLine="840" w:firstLineChars="400"/>
        <w:rPr>
          <w:rFonts w:ascii="宋体" w:hAnsi="宋体"/>
          <w:sz w:val="21"/>
          <w:szCs w:val="21"/>
        </w:rPr>
      </w:pPr>
      <w:r>
        <w:rPr>
          <w:rFonts w:ascii="宋体" w:hAnsi="宋体"/>
          <w:sz w:val="21"/>
          <w:szCs w:val="21"/>
        </w:rPr>
        <w:t xml:space="preserve">4) </w:t>
      </w:r>
      <w:r>
        <w:rPr>
          <w:rFonts w:hint="eastAsia" w:ascii="宋体" w:hAnsi="宋体"/>
          <w:sz w:val="21"/>
          <w:szCs w:val="21"/>
        </w:rPr>
        <w:t>组件内的电池片之间、两边电池片与玻璃边缘之间无明显位移；</w:t>
      </w:r>
    </w:p>
    <w:p>
      <w:pPr>
        <w:ind w:firstLine="840" w:firstLineChars="400"/>
        <w:rPr>
          <w:rFonts w:ascii="宋体" w:hAnsi="宋体"/>
          <w:sz w:val="21"/>
          <w:szCs w:val="21"/>
        </w:rPr>
      </w:pPr>
      <w:r>
        <w:rPr>
          <w:rFonts w:ascii="宋体" w:hAnsi="宋体"/>
          <w:sz w:val="21"/>
          <w:szCs w:val="21"/>
        </w:rPr>
        <w:t xml:space="preserve">5) </w:t>
      </w:r>
      <w:r>
        <w:rPr>
          <w:rFonts w:hint="eastAsia" w:ascii="宋体" w:hAnsi="宋体"/>
          <w:sz w:val="21"/>
          <w:szCs w:val="21"/>
        </w:rPr>
        <w:t>组件内无毛发、虫子等杂物；</w:t>
      </w:r>
    </w:p>
    <w:p>
      <w:pPr>
        <w:ind w:firstLine="840" w:firstLineChars="400"/>
        <w:rPr>
          <w:rFonts w:ascii="宋体" w:hAnsi="宋体"/>
          <w:sz w:val="21"/>
          <w:szCs w:val="21"/>
        </w:rPr>
      </w:pPr>
      <w:r>
        <w:rPr>
          <w:rFonts w:ascii="宋体" w:hAnsi="宋体"/>
          <w:sz w:val="21"/>
          <w:szCs w:val="21"/>
        </w:rPr>
        <w:t xml:space="preserve">6) </w:t>
      </w:r>
      <w:r>
        <w:rPr>
          <w:rFonts w:hint="eastAsia" w:ascii="宋体" w:hAnsi="宋体"/>
          <w:sz w:val="21"/>
          <w:szCs w:val="21"/>
        </w:rPr>
        <w:t>组件内气泡符合标准（</w:t>
      </w:r>
      <w:r>
        <w:rPr>
          <w:rFonts w:ascii="宋体" w:hAnsi="宋体"/>
          <w:sz w:val="21"/>
          <w:szCs w:val="21"/>
        </w:rPr>
        <w:t>IEC61215</w:t>
      </w:r>
      <w:r>
        <w:rPr>
          <w:rFonts w:hint="eastAsia" w:ascii="宋体" w:hAnsi="宋体"/>
          <w:sz w:val="21"/>
          <w:szCs w:val="21"/>
        </w:rPr>
        <w:t>）要求；</w:t>
      </w:r>
    </w:p>
    <w:p>
      <w:pPr>
        <w:ind w:firstLine="840" w:firstLineChars="400"/>
        <w:rPr>
          <w:rFonts w:ascii="宋体" w:hAnsi="宋体"/>
          <w:sz w:val="21"/>
          <w:szCs w:val="21"/>
        </w:rPr>
      </w:pPr>
      <w:r>
        <w:rPr>
          <w:rFonts w:ascii="宋体" w:hAnsi="宋体"/>
          <w:sz w:val="21"/>
          <w:szCs w:val="21"/>
        </w:rPr>
        <w:t xml:space="preserve">7) </w:t>
      </w:r>
      <w:r>
        <w:rPr>
          <w:rFonts w:hint="eastAsia" w:ascii="宋体" w:hAnsi="宋体"/>
          <w:sz w:val="21"/>
          <w:szCs w:val="21"/>
        </w:rPr>
        <w:t>背板无明显折皱、凹坑和刮痕；</w:t>
      </w:r>
    </w:p>
    <w:p>
      <w:pPr>
        <w:ind w:firstLine="840" w:firstLineChars="400"/>
        <w:rPr>
          <w:rFonts w:ascii="宋体" w:hAnsi="宋体"/>
          <w:sz w:val="21"/>
          <w:szCs w:val="21"/>
        </w:rPr>
      </w:pPr>
      <w:r>
        <w:rPr>
          <w:rFonts w:ascii="宋体" w:hAnsi="宋体"/>
          <w:sz w:val="21"/>
          <w:szCs w:val="21"/>
        </w:rPr>
        <w:t xml:space="preserve">8) </w:t>
      </w:r>
      <w:r>
        <w:rPr>
          <w:rFonts w:hint="eastAsia" w:ascii="宋体" w:hAnsi="宋体"/>
          <w:sz w:val="21"/>
          <w:szCs w:val="21"/>
        </w:rPr>
        <w:t>单块组件内电池片之间无明显色差和花片。</w:t>
      </w:r>
    </w:p>
    <w:p>
      <w:pPr>
        <w:ind w:firstLine="420" w:firstLineChars="200"/>
        <w:rPr>
          <w:rFonts w:ascii="宋体" w:hAnsi="宋体"/>
          <w:sz w:val="21"/>
          <w:szCs w:val="21"/>
        </w:rPr>
      </w:pPr>
      <w:r>
        <w:rPr>
          <w:rFonts w:hint="eastAsia" w:ascii="宋体" w:hAnsi="宋体"/>
          <w:sz w:val="21"/>
          <w:szCs w:val="21"/>
        </w:rPr>
        <w:t>（5）组件原材料特性检测</w:t>
      </w:r>
    </w:p>
    <w:p>
      <w:pPr>
        <w:ind w:firstLine="420" w:firstLineChars="200"/>
        <w:rPr>
          <w:rFonts w:ascii="宋体" w:hAnsi="宋体"/>
          <w:sz w:val="21"/>
          <w:szCs w:val="21"/>
        </w:rPr>
      </w:pPr>
      <w:r>
        <w:rPr>
          <w:rFonts w:hint="eastAsia" w:ascii="宋体" w:hAnsi="宋体"/>
          <w:sz w:val="21"/>
          <w:szCs w:val="21"/>
        </w:rPr>
        <w:t>检验方式：抽检，抽样方式和抽样数量参照3.(2)、3.（3)要求。</w:t>
      </w:r>
    </w:p>
    <w:p>
      <w:pPr>
        <w:ind w:firstLine="420" w:firstLineChars="200"/>
        <w:rPr>
          <w:rFonts w:ascii="宋体" w:hAnsi="宋体"/>
          <w:sz w:val="21"/>
          <w:szCs w:val="21"/>
        </w:rPr>
      </w:pPr>
      <w:r>
        <w:rPr>
          <w:rFonts w:hint="eastAsia" w:ascii="宋体" w:hAnsi="宋体"/>
          <w:sz w:val="21"/>
          <w:szCs w:val="21"/>
        </w:rPr>
        <w:t>检验方法：设备实际测试。</w:t>
      </w:r>
    </w:p>
    <w:p>
      <w:pPr>
        <w:ind w:firstLine="420" w:firstLineChars="200"/>
        <w:rPr>
          <w:rFonts w:ascii="宋体" w:hAnsi="宋体"/>
          <w:sz w:val="21"/>
          <w:szCs w:val="21"/>
        </w:rPr>
      </w:pPr>
      <w:r>
        <w:rPr>
          <w:rFonts w:hint="eastAsia" w:ascii="宋体" w:hAnsi="宋体"/>
          <w:sz w:val="21"/>
          <w:szCs w:val="21"/>
        </w:rPr>
        <w:t>检验设备：便携式红外光谱仪。</w:t>
      </w:r>
    </w:p>
    <w:p>
      <w:pPr>
        <w:ind w:firstLine="420" w:firstLineChars="200"/>
        <w:rPr>
          <w:rFonts w:ascii="宋体" w:hAnsi="宋体"/>
          <w:sz w:val="21"/>
          <w:szCs w:val="21"/>
        </w:rPr>
      </w:pPr>
      <w:r>
        <w:rPr>
          <w:rFonts w:hint="eastAsia" w:ascii="宋体" w:hAnsi="宋体"/>
          <w:sz w:val="21"/>
          <w:szCs w:val="21"/>
        </w:rPr>
        <w:t>检验内容：组件背板原材料材质以及背板光折射度。</w:t>
      </w:r>
    </w:p>
    <w:p>
      <w:pPr>
        <w:ind w:firstLine="420" w:firstLineChars="200"/>
        <w:rPr>
          <w:rFonts w:ascii="宋体" w:hAnsi="宋体"/>
          <w:sz w:val="21"/>
          <w:szCs w:val="21"/>
        </w:rPr>
      </w:pPr>
      <w:r>
        <w:rPr>
          <w:rFonts w:hint="eastAsia" w:ascii="宋体" w:hAnsi="宋体"/>
          <w:sz w:val="21"/>
          <w:szCs w:val="21"/>
        </w:rPr>
        <w:t>合格判据：满足合同要求的背板材质。</w:t>
      </w:r>
    </w:p>
    <w:p>
      <w:pPr>
        <w:ind w:left="420"/>
        <w:rPr>
          <w:rFonts w:ascii="宋体" w:hAnsi="宋体"/>
          <w:sz w:val="21"/>
          <w:szCs w:val="21"/>
        </w:rPr>
      </w:pPr>
      <w:r>
        <w:rPr>
          <w:rFonts w:hint="eastAsia" w:ascii="宋体" w:hAnsi="宋体"/>
          <w:sz w:val="21"/>
          <w:szCs w:val="21"/>
        </w:rPr>
        <w:t>（6）组件功率特性测试</w:t>
      </w:r>
    </w:p>
    <w:p>
      <w:pPr>
        <w:ind w:firstLine="420" w:firstLineChars="200"/>
        <w:rPr>
          <w:rFonts w:ascii="宋体" w:hAnsi="宋体"/>
          <w:sz w:val="21"/>
          <w:szCs w:val="21"/>
        </w:rPr>
      </w:pPr>
      <w:r>
        <w:rPr>
          <w:rFonts w:hint="eastAsia" w:ascii="宋体" w:hAnsi="宋体"/>
          <w:sz w:val="21"/>
          <w:szCs w:val="21"/>
        </w:rPr>
        <w:t>1）采用移动检测平台（车）测试</w:t>
      </w:r>
    </w:p>
    <w:p>
      <w:pPr>
        <w:ind w:firstLine="420" w:firstLineChars="200"/>
        <w:rPr>
          <w:rFonts w:ascii="宋体" w:hAnsi="宋体"/>
          <w:sz w:val="21"/>
          <w:szCs w:val="21"/>
        </w:rPr>
      </w:pPr>
      <w:r>
        <w:rPr>
          <w:rFonts w:hint="eastAsia" w:ascii="宋体" w:hAnsi="宋体"/>
          <w:sz w:val="21"/>
          <w:szCs w:val="21"/>
        </w:rPr>
        <w:t>检验方式：抽检，抽样方式和抽样数量参照3.(2)、3.(3)的要求。</w:t>
      </w:r>
    </w:p>
    <w:p>
      <w:pPr>
        <w:ind w:firstLine="420" w:firstLineChars="200"/>
        <w:rPr>
          <w:rFonts w:ascii="宋体" w:hAnsi="宋体"/>
          <w:sz w:val="21"/>
          <w:szCs w:val="21"/>
        </w:rPr>
      </w:pPr>
      <w:r>
        <w:rPr>
          <w:rFonts w:hint="eastAsia" w:ascii="宋体" w:hAnsi="宋体"/>
          <w:sz w:val="21"/>
          <w:szCs w:val="21"/>
        </w:rPr>
        <w:t>检验方法：设备实际测试。</w:t>
      </w:r>
    </w:p>
    <w:p>
      <w:pPr>
        <w:ind w:firstLine="420" w:firstLineChars="200"/>
        <w:rPr>
          <w:rFonts w:ascii="宋体" w:hAnsi="宋体"/>
          <w:sz w:val="21"/>
          <w:szCs w:val="21"/>
        </w:rPr>
      </w:pPr>
      <w:r>
        <w:rPr>
          <w:rFonts w:hint="eastAsia" w:ascii="宋体" w:hAnsi="宋体"/>
          <w:sz w:val="21"/>
          <w:szCs w:val="21"/>
        </w:rPr>
        <w:t>检验设备：组件功率测试仪。</w:t>
      </w:r>
    </w:p>
    <w:p>
      <w:pPr>
        <w:ind w:firstLine="420" w:firstLineChars="200"/>
        <w:rPr>
          <w:rFonts w:ascii="宋体" w:hAnsi="宋体"/>
          <w:sz w:val="21"/>
          <w:szCs w:val="21"/>
        </w:rPr>
      </w:pPr>
      <w:r>
        <w:rPr>
          <w:rFonts w:hint="eastAsia" w:ascii="宋体" w:hAnsi="宋体"/>
          <w:sz w:val="21"/>
          <w:szCs w:val="21"/>
        </w:rPr>
        <w:t>检验内容：组件的功率特性。</w:t>
      </w:r>
    </w:p>
    <w:p>
      <w:pPr>
        <w:ind w:firstLine="420" w:firstLineChars="200"/>
        <w:rPr>
          <w:rFonts w:ascii="宋体" w:hAnsi="宋体"/>
          <w:sz w:val="21"/>
          <w:szCs w:val="21"/>
        </w:rPr>
      </w:pPr>
      <w:r>
        <w:rPr>
          <w:rFonts w:hint="eastAsia" w:ascii="宋体" w:hAnsi="宋体"/>
          <w:sz w:val="21"/>
          <w:szCs w:val="21"/>
        </w:rPr>
        <w:t>合格判据：</w:t>
      </w:r>
    </w:p>
    <w:p>
      <w:pPr>
        <w:ind w:firstLine="840" w:firstLineChars="400"/>
        <w:rPr>
          <w:rFonts w:ascii="宋体" w:hAnsi="宋体"/>
          <w:sz w:val="21"/>
          <w:szCs w:val="21"/>
        </w:rPr>
      </w:pPr>
      <w:r>
        <w:rPr>
          <w:rFonts w:hint="eastAsia" w:ascii="宋体" w:hAnsi="宋体"/>
          <w:sz w:val="21"/>
          <w:szCs w:val="21"/>
        </w:rPr>
        <w:t>1）所抽组件功率的</w:t>
      </w:r>
      <w:r>
        <w:rPr>
          <w:rFonts w:ascii="宋体" w:hAnsi="宋体"/>
          <w:sz w:val="21"/>
          <w:szCs w:val="21"/>
        </w:rPr>
        <w:t>I-V</w:t>
      </w:r>
      <w:r>
        <w:rPr>
          <w:rFonts w:hint="eastAsia" w:ascii="宋体" w:hAnsi="宋体"/>
          <w:sz w:val="21"/>
          <w:szCs w:val="21"/>
        </w:rPr>
        <w:t>特性曲线平滑、无明显台阶；</w:t>
      </w:r>
    </w:p>
    <w:p>
      <w:pPr>
        <w:ind w:firstLine="840" w:firstLineChars="400"/>
        <w:rPr>
          <w:rFonts w:ascii="宋体" w:hAnsi="宋体"/>
          <w:sz w:val="21"/>
          <w:szCs w:val="21"/>
        </w:rPr>
      </w:pPr>
      <w:r>
        <w:rPr>
          <w:rFonts w:hint="eastAsia" w:ascii="宋体" w:hAnsi="宋体"/>
          <w:sz w:val="21"/>
          <w:szCs w:val="21"/>
        </w:rPr>
        <w:t>2）每块组件的功率为正偏差；</w:t>
      </w:r>
    </w:p>
    <w:p>
      <w:pPr>
        <w:ind w:firstLine="420" w:firstLineChars="200"/>
        <w:rPr>
          <w:rFonts w:ascii="宋体" w:hAnsi="宋体"/>
          <w:sz w:val="21"/>
          <w:szCs w:val="21"/>
        </w:rPr>
      </w:pPr>
      <w:r>
        <w:rPr>
          <w:rFonts w:hint="eastAsia" w:ascii="宋体" w:hAnsi="宋体"/>
          <w:sz w:val="21"/>
          <w:szCs w:val="21"/>
        </w:rPr>
        <w:t>备注：记录最大功率以及工作电流的复测值，并比较分析与出厂检测原始数据的偏差。</w:t>
      </w:r>
    </w:p>
    <w:p>
      <w:pPr>
        <w:ind w:firstLine="420" w:firstLineChars="200"/>
        <w:rPr>
          <w:rFonts w:ascii="宋体" w:hAnsi="宋体"/>
          <w:sz w:val="21"/>
          <w:szCs w:val="21"/>
        </w:rPr>
      </w:pPr>
      <w:r>
        <w:rPr>
          <w:rFonts w:hint="eastAsia" w:ascii="宋体" w:hAnsi="宋体"/>
          <w:sz w:val="21"/>
          <w:szCs w:val="21"/>
        </w:rPr>
        <w:t>2）便携式测试方法</w:t>
      </w:r>
    </w:p>
    <w:p>
      <w:pPr>
        <w:ind w:firstLine="420" w:firstLineChars="200"/>
        <w:rPr>
          <w:rFonts w:ascii="宋体" w:hAnsi="宋体"/>
          <w:sz w:val="21"/>
          <w:szCs w:val="21"/>
        </w:rPr>
      </w:pPr>
      <w:r>
        <w:rPr>
          <w:rFonts w:hint="eastAsia" w:ascii="宋体" w:hAnsi="宋体"/>
          <w:sz w:val="21"/>
          <w:szCs w:val="21"/>
        </w:rPr>
        <w:t>检验方式：抽检，抽样方式和抽样数量参照3.(3)、3.(3)要求。</w:t>
      </w:r>
    </w:p>
    <w:p>
      <w:pPr>
        <w:ind w:firstLine="420" w:firstLineChars="200"/>
        <w:rPr>
          <w:rFonts w:ascii="宋体" w:hAnsi="宋体"/>
          <w:sz w:val="21"/>
          <w:szCs w:val="21"/>
        </w:rPr>
      </w:pPr>
      <w:r>
        <w:rPr>
          <w:rFonts w:hint="eastAsia" w:ascii="宋体" w:hAnsi="宋体"/>
          <w:sz w:val="21"/>
          <w:szCs w:val="21"/>
        </w:rPr>
        <w:t>检验方法：设备实际测试</w:t>
      </w:r>
    </w:p>
    <w:p>
      <w:pPr>
        <w:ind w:firstLine="420" w:firstLineChars="200"/>
        <w:rPr>
          <w:rFonts w:ascii="宋体" w:hAnsi="宋体"/>
          <w:sz w:val="21"/>
          <w:szCs w:val="21"/>
        </w:rPr>
      </w:pPr>
      <w:r>
        <w:rPr>
          <w:rFonts w:hint="eastAsia" w:ascii="宋体" w:hAnsi="宋体"/>
          <w:sz w:val="21"/>
          <w:szCs w:val="21"/>
        </w:rPr>
        <w:t>检验设备：便携式IV测试仪</w:t>
      </w:r>
    </w:p>
    <w:p>
      <w:pPr>
        <w:ind w:firstLine="420" w:firstLineChars="200"/>
        <w:rPr>
          <w:rFonts w:ascii="宋体" w:hAnsi="宋体"/>
          <w:sz w:val="21"/>
          <w:szCs w:val="21"/>
        </w:rPr>
      </w:pPr>
      <w:r>
        <w:rPr>
          <w:rFonts w:hint="eastAsia" w:ascii="宋体" w:hAnsi="宋体"/>
          <w:sz w:val="21"/>
          <w:szCs w:val="21"/>
        </w:rPr>
        <w:t>检验内容：组件的功率特性。</w:t>
      </w:r>
    </w:p>
    <w:p>
      <w:pPr>
        <w:ind w:firstLine="420" w:firstLineChars="200"/>
        <w:rPr>
          <w:rFonts w:ascii="宋体" w:hAnsi="宋体"/>
          <w:sz w:val="21"/>
          <w:szCs w:val="21"/>
        </w:rPr>
      </w:pPr>
      <w:r>
        <w:rPr>
          <w:rFonts w:hint="eastAsia" w:ascii="宋体" w:hAnsi="宋体"/>
          <w:sz w:val="21"/>
          <w:szCs w:val="21"/>
        </w:rPr>
        <w:t>合格判据：</w:t>
      </w:r>
    </w:p>
    <w:p>
      <w:pPr>
        <w:ind w:firstLine="840" w:firstLineChars="400"/>
        <w:rPr>
          <w:rFonts w:ascii="宋体" w:hAnsi="宋体"/>
          <w:sz w:val="21"/>
          <w:szCs w:val="21"/>
        </w:rPr>
      </w:pPr>
      <w:r>
        <w:rPr>
          <w:rFonts w:hint="eastAsia" w:ascii="宋体" w:hAnsi="宋体"/>
          <w:sz w:val="21"/>
          <w:szCs w:val="21"/>
        </w:rPr>
        <w:t>1）所抽组件功率的</w:t>
      </w:r>
      <w:r>
        <w:rPr>
          <w:rFonts w:ascii="宋体" w:hAnsi="宋体"/>
          <w:sz w:val="21"/>
          <w:szCs w:val="21"/>
        </w:rPr>
        <w:t>I-V</w:t>
      </w:r>
      <w:r>
        <w:rPr>
          <w:rFonts w:hint="eastAsia" w:ascii="宋体" w:hAnsi="宋体"/>
          <w:sz w:val="21"/>
          <w:szCs w:val="21"/>
        </w:rPr>
        <w:t>特性曲线平滑、无明显台阶；</w:t>
      </w:r>
    </w:p>
    <w:p>
      <w:pPr>
        <w:ind w:firstLine="840" w:firstLineChars="400"/>
        <w:rPr>
          <w:rFonts w:ascii="宋体" w:hAnsi="宋体"/>
          <w:sz w:val="21"/>
          <w:szCs w:val="21"/>
        </w:rPr>
      </w:pPr>
      <w:r>
        <w:rPr>
          <w:rFonts w:hint="eastAsia" w:ascii="宋体" w:hAnsi="宋体"/>
          <w:sz w:val="21"/>
          <w:szCs w:val="21"/>
        </w:rPr>
        <w:t>2）组件功率测试值与出厂检测原始数据的负偏差不超过2%。</w:t>
      </w:r>
    </w:p>
    <w:p>
      <w:pPr>
        <w:ind w:firstLine="420" w:firstLineChars="200"/>
        <w:rPr>
          <w:rFonts w:ascii="宋体" w:hAnsi="宋体"/>
          <w:b/>
          <w:sz w:val="21"/>
          <w:szCs w:val="21"/>
        </w:rPr>
      </w:pPr>
      <w:r>
        <w:rPr>
          <w:rFonts w:hint="eastAsia" w:ascii="宋体" w:hAnsi="宋体"/>
          <w:sz w:val="21"/>
          <w:szCs w:val="21"/>
        </w:rPr>
        <w:t>备注：温度系数以产品认证报告中的数据为准。</w:t>
      </w:r>
    </w:p>
    <w:p>
      <w:pPr>
        <w:ind w:firstLine="420" w:firstLineChars="200"/>
        <w:rPr>
          <w:rFonts w:ascii="宋体" w:hAnsi="宋体"/>
          <w:sz w:val="21"/>
          <w:szCs w:val="21"/>
        </w:rPr>
      </w:pPr>
      <w:r>
        <w:rPr>
          <w:rFonts w:hint="eastAsia" w:ascii="宋体" w:hAnsi="宋体"/>
          <w:sz w:val="21"/>
          <w:szCs w:val="21"/>
        </w:rPr>
        <w:t>（7）组件EL特性测试</w:t>
      </w:r>
    </w:p>
    <w:p>
      <w:pPr>
        <w:ind w:firstLine="420" w:firstLineChars="200"/>
        <w:rPr>
          <w:rFonts w:ascii="宋体" w:hAnsi="宋体"/>
          <w:sz w:val="21"/>
          <w:szCs w:val="21"/>
        </w:rPr>
      </w:pPr>
      <w:r>
        <w:rPr>
          <w:rFonts w:hint="eastAsia" w:ascii="宋体" w:hAnsi="宋体"/>
          <w:sz w:val="21"/>
          <w:szCs w:val="21"/>
        </w:rPr>
        <w:t>检验方式：抽检，抽样方式和抽样数量参照3.(2)-3.(3)要求。</w:t>
      </w:r>
    </w:p>
    <w:p>
      <w:pPr>
        <w:ind w:firstLine="420" w:firstLineChars="200"/>
        <w:rPr>
          <w:rFonts w:ascii="宋体" w:hAnsi="宋体"/>
          <w:sz w:val="21"/>
          <w:szCs w:val="21"/>
        </w:rPr>
      </w:pPr>
      <w:r>
        <w:rPr>
          <w:rFonts w:hint="eastAsia" w:ascii="宋体" w:hAnsi="宋体"/>
          <w:sz w:val="21"/>
          <w:szCs w:val="21"/>
        </w:rPr>
        <w:t>检验方法：设备实际测试。</w:t>
      </w:r>
    </w:p>
    <w:p>
      <w:pPr>
        <w:ind w:firstLine="420" w:firstLineChars="200"/>
        <w:rPr>
          <w:rFonts w:ascii="宋体" w:hAnsi="宋体"/>
          <w:sz w:val="21"/>
          <w:szCs w:val="21"/>
        </w:rPr>
      </w:pPr>
      <w:r>
        <w:rPr>
          <w:rFonts w:hint="eastAsia" w:ascii="宋体" w:hAnsi="宋体"/>
          <w:sz w:val="21"/>
          <w:szCs w:val="21"/>
        </w:rPr>
        <w:t>检验设备：EL测试仪。</w:t>
      </w:r>
    </w:p>
    <w:p>
      <w:pPr>
        <w:ind w:firstLine="420" w:firstLineChars="200"/>
        <w:rPr>
          <w:rFonts w:ascii="宋体" w:hAnsi="宋体"/>
          <w:sz w:val="21"/>
          <w:szCs w:val="21"/>
        </w:rPr>
      </w:pPr>
      <w:r>
        <w:rPr>
          <w:rFonts w:hint="eastAsia" w:ascii="宋体" w:hAnsi="宋体"/>
          <w:sz w:val="21"/>
          <w:szCs w:val="21"/>
        </w:rPr>
        <w:t>检验内容：组件是否存在隐裂。</w:t>
      </w:r>
    </w:p>
    <w:p>
      <w:pPr>
        <w:ind w:firstLine="420" w:firstLineChars="200"/>
        <w:rPr>
          <w:rFonts w:ascii="宋体" w:hAnsi="宋体"/>
          <w:sz w:val="21"/>
          <w:szCs w:val="21"/>
        </w:rPr>
      </w:pPr>
      <w:r>
        <w:rPr>
          <w:rFonts w:hint="eastAsia" w:ascii="宋体" w:hAnsi="宋体"/>
          <w:sz w:val="21"/>
          <w:szCs w:val="21"/>
        </w:rPr>
        <w:t>合格判据：符合下表要求：</w:t>
      </w:r>
    </w:p>
    <w:p>
      <w:pPr>
        <w:ind w:firstLine="854" w:firstLineChars="405"/>
        <w:rPr>
          <w:rFonts w:ascii="宋体" w:hAnsi="宋体"/>
          <w:sz w:val="21"/>
          <w:szCs w:val="21"/>
        </w:rPr>
      </w:pPr>
      <w:r>
        <w:rPr>
          <w:rFonts w:ascii="宋体" w:hAnsi="宋体"/>
          <w:b/>
          <w:sz w:val="21"/>
          <w:szCs w:val="21"/>
        </w:rPr>
        <w:drawing>
          <wp:inline distT="0" distB="0" distL="0" distR="0">
            <wp:extent cx="3651250" cy="4330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51250" cy="4330700"/>
                    </a:xfrm>
                    <a:prstGeom prst="rect">
                      <a:avLst/>
                    </a:prstGeom>
                    <a:noFill/>
                    <a:ln>
                      <a:noFill/>
                    </a:ln>
                  </pic:spPr>
                </pic:pic>
              </a:graphicData>
            </a:graphic>
          </wp:inline>
        </w:drawing>
      </w:r>
    </w:p>
    <w:p>
      <w:pPr>
        <w:ind w:firstLine="854" w:firstLineChars="405"/>
        <w:rPr>
          <w:rFonts w:ascii="宋体" w:hAnsi="宋体"/>
          <w:b/>
          <w:sz w:val="21"/>
          <w:szCs w:val="21"/>
        </w:rPr>
      </w:pPr>
      <w:r>
        <w:rPr>
          <w:rFonts w:ascii="宋体" w:hAnsi="宋体"/>
          <w:b/>
          <w:sz w:val="21"/>
          <w:szCs w:val="21"/>
        </w:rPr>
        <w:drawing>
          <wp:inline distT="0" distB="0" distL="0" distR="0">
            <wp:extent cx="3651250" cy="2838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51250" cy="2838450"/>
                    </a:xfrm>
                    <a:prstGeom prst="rect">
                      <a:avLst/>
                    </a:prstGeom>
                    <a:noFill/>
                    <a:ln>
                      <a:noFill/>
                    </a:ln>
                  </pic:spPr>
                </pic:pic>
              </a:graphicData>
            </a:graphic>
          </wp:inline>
        </w:drawing>
      </w:r>
    </w:p>
    <w:p>
      <w:pPr>
        <w:ind w:firstLine="420" w:firstLineChars="200"/>
        <w:rPr>
          <w:rFonts w:ascii="宋体" w:hAnsi="宋体"/>
          <w:sz w:val="21"/>
          <w:szCs w:val="21"/>
          <w:shd w:val="clear" w:color="auto" w:fill="FFFFFF"/>
        </w:rPr>
      </w:pPr>
      <w:r>
        <w:rPr>
          <w:rFonts w:ascii="宋体" w:hAnsi="宋体"/>
          <w:sz w:val="21"/>
          <w:szCs w:val="21"/>
          <w:shd w:val="clear" w:color="auto" w:fill="FFFFFF"/>
        </w:rPr>
        <w:t>4</w:t>
      </w:r>
      <w:r>
        <w:rPr>
          <w:rFonts w:hint="eastAsia" w:ascii="宋体" w:hAnsi="宋体"/>
          <w:sz w:val="21"/>
          <w:szCs w:val="21"/>
          <w:shd w:val="clear" w:color="auto" w:fill="FFFFFF"/>
        </w:rPr>
        <w:t>.3.9组件批次判定标准</w:t>
      </w:r>
    </w:p>
    <w:p>
      <w:pPr>
        <w:ind w:firstLine="420" w:firstLineChars="200"/>
        <w:rPr>
          <w:rFonts w:ascii="宋体" w:hAnsi="宋体"/>
          <w:sz w:val="21"/>
          <w:szCs w:val="21"/>
        </w:rPr>
      </w:pPr>
      <w:r>
        <w:rPr>
          <w:rFonts w:hint="eastAsia" w:ascii="宋体" w:hAnsi="宋体"/>
          <w:sz w:val="21"/>
          <w:szCs w:val="21"/>
        </w:rPr>
        <w:t>对到货组件批次产品的外包装、文件检查、组件外观以及关键性能现场测试结果进行整理分析，根据抽检产品的合格率做出是否正常交付、产品送第三方实验室检测或产品不合格的判定。具体判定依据如下：</w:t>
      </w:r>
    </w:p>
    <w:p>
      <w:pPr>
        <w:numPr>
          <w:ilvl w:val="0"/>
          <w:numId w:val="6"/>
        </w:numPr>
        <w:ind w:left="0" w:firstLine="420" w:firstLineChars="200"/>
        <w:rPr>
          <w:rFonts w:ascii="宋体" w:hAnsi="宋体"/>
          <w:sz w:val="21"/>
          <w:szCs w:val="21"/>
        </w:rPr>
      </w:pPr>
      <w:r>
        <w:rPr>
          <w:rFonts w:hint="eastAsia" w:ascii="宋体" w:hAnsi="宋体"/>
          <w:sz w:val="21"/>
          <w:szCs w:val="21"/>
        </w:rPr>
        <w:t>外包装要求全部满足合格判据要求；</w:t>
      </w:r>
    </w:p>
    <w:p>
      <w:pPr>
        <w:numPr>
          <w:ilvl w:val="0"/>
          <w:numId w:val="6"/>
        </w:numPr>
        <w:ind w:left="0" w:firstLine="420" w:firstLineChars="200"/>
        <w:rPr>
          <w:rFonts w:ascii="宋体" w:hAnsi="宋体"/>
          <w:sz w:val="21"/>
          <w:szCs w:val="21"/>
        </w:rPr>
      </w:pPr>
      <w:r>
        <w:rPr>
          <w:rFonts w:hint="eastAsia" w:ascii="宋体" w:hAnsi="宋体"/>
          <w:sz w:val="21"/>
          <w:szCs w:val="21"/>
        </w:rPr>
        <w:t xml:space="preserve">组件数量要求全部满足合格判据要求； </w:t>
      </w:r>
    </w:p>
    <w:p>
      <w:pPr>
        <w:numPr>
          <w:ilvl w:val="0"/>
          <w:numId w:val="6"/>
        </w:numPr>
        <w:ind w:left="0" w:firstLine="420" w:firstLineChars="200"/>
        <w:rPr>
          <w:rFonts w:ascii="宋体" w:hAnsi="宋体"/>
          <w:sz w:val="21"/>
          <w:szCs w:val="21"/>
        </w:rPr>
      </w:pPr>
      <w:r>
        <w:rPr>
          <w:rFonts w:hint="eastAsia" w:ascii="宋体" w:hAnsi="宋体"/>
          <w:sz w:val="21"/>
          <w:szCs w:val="21"/>
        </w:rPr>
        <w:t>符合性文件要求全部满足合格判据要求；</w:t>
      </w:r>
    </w:p>
    <w:p>
      <w:pPr>
        <w:numPr>
          <w:ilvl w:val="0"/>
          <w:numId w:val="6"/>
        </w:numPr>
        <w:ind w:left="0" w:firstLine="420" w:firstLineChars="200"/>
        <w:rPr>
          <w:rFonts w:ascii="宋体" w:hAnsi="宋体"/>
          <w:sz w:val="21"/>
          <w:szCs w:val="21"/>
        </w:rPr>
      </w:pPr>
      <w:r>
        <w:rPr>
          <w:rFonts w:hint="eastAsia" w:ascii="宋体" w:hAnsi="宋体"/>
          <w:sz w:val="21"/>
          <w:szCs w:val="21"/>
        </w:rPr>
        <w:t>组件外观要求按照国标</w:t>
      </w:r>
      <w:r>
        <w:rPr>
          <w:rFonts w:ascii="宋体" w:hAnsi="宋体"/>
          <w:sz w:val="21"/>
          <w:szCs w:val="21"/>
        </w:rPr>
        <w:t>GB/T 2828.1</w:t>
      </w:r>
      <w:r>
        <w:rPr>
          <w:rFonts w:hint="eastAsia" w:ascii="宋体" w:hAnsi="宋体"/>
          <w:sz w:val="21"/>
          <w:szCs w:val="21"/>
        </w:rPr>
        <w:t>中AQL2.5标准执行，判据如下：</w:t>
      </w:r>
    </w:p>
    <w:p>
      <w:pPr>
        <w:ind w:firstLine="420" w:firstLineChars="200"/>
        <w:rPr>
          <w:rFonts w:ascii="宋体" w:hAnsi="宋体"/>
          <w:sz w:val="21"/>
          <w:szCs w:val="21"/>
        </w:rPr>
      </w:pPr>
      <w:r>
        <w:rPr>
          <w:rFonts w:hint="eastAsia" w:ascii="宋体" w:hAnsi="宋体"/>
          <w:sz w:val="21"/>
          <w:szCs w:val="21"/>
        </w:rPr>
        <w:t>被抽检组件仅发生1块不合格，可以判定该批次合格；超过1块组件不合格，需要加抽原抽检相同数量组件，如仍有超过1块不合格，则判定该批次组件不合格；</w:t>
      </w:r>
    </w:p>
    <w:p>
      <w:pPr>
        <w:numPr>
          <w:ilvl w:val="0"/>
          <w:numId w:val="6"/>
        </w:numPr>
        <w:ind w:left="0" w:firstLine="420" w:firstLineChars="200"/>
        <w:rPr>
          <w:rFonts w:ascii="宋体" w:hAnsi="宋体"/>
          <w:sz w:val="21"/>
          <w:szCs w:val="21"/>
        </w:rPr>
      </w:pPr>
      <w:r>
        <w:rPr>
          <w:rFonts w:hint="eastAsia" w:ascii="宋体" w:hAnsi="宋体"/>
          <w:sz w:val="21"/>
          <w:szCs w:val="21"/>
        </w:rPr>
        <w:t>组件原材料要求全部满足合格判据要求；</w:t>
      </w:r>
    </w:p>
    <w:p>
      <w:pPr>
        <w:numPr>
          <w:ilvl w:val="0"/>
          <w:numId w:val="6"/>
        </w:numPr>
        <w:ind w:left="0" w:firstLine="420" w:firstLineChars="200"/>
        <w:rPr>
          <w:rFonts w:ascii="宋体" w:hAnsi="宋体"/>
          <w:sz w:val="21"/>
          <w:szCs w:val="21"/>
        </w:rPr>
      </w:pPr>
      <w:r>
        <w:rPr>
          <w:rFonts w:hint="eastAsia" w:ascii="宋体" w:hAnsi="宋体"/>
          <w:sz w:val="21"/>
          <w:szCs w:val="21"/>
        </w:rPr>
        <w:t>采用便携式I-V测试仪测试组件功率特性时，判据如下：</w:t>
      </w:r>
    </w:p>
    <w:p>
      <w:pPr>
        <w:ind w:firstLine="420" w:firstLineChars="200"/>
        <w:rPr>
          <w:rFonts w:ascii="宋体" w:hAnsi="宋体"/>
          <w:sz w:val="21"/>
          <w:szCs w:val="21"/>
        </w:rPr>
      </w:pPr>
      <w:r>
        <w:rPr>
          <w:rFonts w:hint="eastAsia" w:ascii="宋体" w:hAnsi="宋体"/>
          <w:sz w:val="21"/>
          <w:szCs w:val="21"/>
        </w:rPr>
        <w:t>被抽检组件的功率负偏差全部在小于2%，判定为合格；</w:t>
      </w:r>
    </w:p>
    <w:p>
      <w:pPr>
        <w:ind w:firstLine="420" w:firstLineChars="200"/>
        <w:rPr>
          <w:rFonts w:ascii="宋体" w:hAnsi="宋体"/>
          <w:sz w:val="21"/>
          <w:szCs w:val="21"/>
        </w:rPr>
      </w:pPr>
      <w:r>
        <w:rPr>
          <w:rFonts w:hint="eastAsia" w:ascii="宋体" w:hAnsi="宋体"/>
          <w:sz w:val="21"/>
          <w:szCs w:val="21"/>
        </w:rPr>
        <w:t>如被抽检组件功率负偏差大于2%，将功率负偏差超过2%的组件送具有CNAS检测的第三方机构进行复检。复检结果若全部满足组件额定功率正偏差，可以判定该批次合格；如发生有1块为组件额定功率负偏差，则判定为该批次不合格。</w:t>
      </w:r>
    </w:p>
    <w:p>
      <w:pPr>
        <w:numPr>
          <w:ilvl w:val="0"/>
          <w:numId w:val="6"/>
        </w:numPr>
        <w:ind w:left="0" w:firstLine="420" w:firstLineChars="200"/>
        <w:rPr>
          <w:rFonts w:ascii="宋体" w:hAnsi="宋体"/>
          <w:sz w:val="21"/>
          <w:szCs w:val="21"/>
        </w:rPr>
      </w:pPr>
      <w:r>
        <w:rPr>
          <w:rFonts w:hint="eastAsia" w:ascii="宋体" w:hAnsi="宋体"/>
          <w:sz w:val="21"/>
          <w:szCs w:val="21"/>
        </w:rPr>
        <w:t>采用移动检测平台（车）测试组件功率特性时，判据如下：</w:t>
      </w:r>
    </w:p>
    <w:p>
      <w:pPr>
        <w:ind w:firstLine="420" w:firstLineChars="200"/>
        <w:rPr>
          <w:rFonts w:ascii="宋体" w:hAnsi="宋体"/>
          <w:sz w:val="21"/>
          <w:szCs w:val="21"/>
        </w:rPr>
      </w:pPr>
      <w:r>
        <w:rPr>
          <w:rFonts w:hint="eastAsia" w:ascii="宋体" w:hAnsi="宋体"/>
          <w:sz w:val="21"/>
          <w:szCs w:val="21"/>
        </w:rPr>
        <w:t>被抽检组件仅发生1块组件不合格，可以判定该批次合格；超过1块组件不合格，另需要加抽原抽检数量相同组件，如仍有超过1块不合格，则判定该批次组件不合格；</w:t>
      </w:r>
    </w:p>
    <w:p>
      <w:pPr>
        <w:numPr>
          <w:ilvl w:val="0"/>
          <w:numId w:val="6"/>
        </w:numPr>
        <w:ind w:left="0" w:firstLine="420" w:firstLineChars="200"/>
        <w:rPr>
          <w:rFonts w:ascii="宋体" w:hAnsi="宋体"/>
          <w:sz w:val="21"/>
          <w:szCs w:val="21"/>
        </w:rPr>
      </w:pPr>
      <w:r>
        <w:rPr>
          <w:rFonts w:hint="eastAsia" w:ascii="宋体" w:hAnsi="宋体"/>
          <w:sz w:val="21"/>
          <w:szCs w:val="21"/>
        </w:rPr>
        <w:t>组件EL特性测试要求按照国标</w:t>
      </w:r>
      <w:r>
        <w:rPr>
          <w:rFonts w:ascii="宋体" w:hAnsi="宋体"/>
          <w:sz w:val="21"/>
          <w:szCs w:val="21"/>
        </w:rPr>
        <w:t>GB/T 2828.1</w:t>
      </w:r>
      <w:r>
        <w:rPr>
          <w:rFonts w:hint="eastAsia" w:ascii="宋体" w:hAnsi="宋体"/>
          <w:sz w:val="21"/>
          <w:szCs w:val="21"/>
        </w:rPr>
        <w:t>中AQL2.5标准执行，判据如下：</w:t>
      </w:r>
    </w:p>
    <w:p>
      <w:pPr>
        <w:ind w:firstLine="420" w:firstLineChars="200"/>
        <w:rPr>
          <w:rFonts w:ascii="宋体" w:hAnsi="宋体"/>
          <w:b/>
          <w:sz w:val="21"/>
          <w:szCs w:val="21"/>
        </w:rPr>
      </w:pPr>
      <w:r>
        <w:rPr>
          <w:rFonts w:hint="eastAsia" w:ascii="宋体" w:hAnsi="宋体"/>
          <w:sz w:val="21"/>
          <w:szCs w:val="21"/>
        </w:rPr>
        <w:t>被抽检组件仅发生1块组件不合格，可以判定该批次合格；超过1块组件不合格，另需要加抽原抽检数量相同组件，如仍有超过1块不合格，则判定该批次组件不合格。</w:t>
      </w:r>
    </w:p>
    <w:p>
      <w:pPr>
        <w:rPr>
          <w:rFonts w:hAnsi="宋体"/>
          <w:b/>
          <w:sz w:val="21"/>
          <w:szCs w:val="21"/>
        </w:rPr>
      </w:pPr>
      <w:r>
        <w:rPr>
          <w:rFonts w:hint="eastAsia" w:hAnsi="宋体"/>
          <w:b/>
          <w:sz w:val="21"/>
          <w:szCs w:val="21"/>
        </w:rPr>
        <w:t>5</w:t>
      </w:r>
      <w:r>
        <w:rPr>
          <w:rFonts w:hAnsi="宋体"/>
          <w:b/>
          <w:sz w:val="21"/>
          <w:szCs w:val="21"/>
        </w:rPr>
        <w:t xml:space="preserve"> </w:t>
      </w:r>
      <w:r>
        <w:rPr>
          <w:rFonts w:hint="eastAsia" w:hAnsi="宋体"/>
          <w:b/>
          <w:sz w:val="21"/>
          <w:szCs w:val="21"/>
        </w:rPr>
        <w:t>性能验收检验</w:t>
      </w:r>
    </w:p>
    <w:p>
      <w:pPr>
        <w:rPr>
          <w:rFonts w:ascii="宋体" w:hAnsi="宋体"/>
          <w:sz w:val="21"/>
          <w:szCs w:val="21"/>
        </w:rPr>
      </w:pPr>
      <w:r>
        <w:rPr>
          <w:rFonts w:ascii="宋体" w:hAnsi="宋体"/>
          <w:sz w:val="21"/>
          <w:szCs w:val="21"/>
        </w:rPr>
        <w:t>5.</w:t>
      </w:r>
      <w:r>
        <w:rPr>
          <w:rFonts w:hint="eastAsia" w:ascii="宋体" w:hAnsi="宋体"/>
          <w:sz w:val="21"/>
          <w:szCs w:val="21"/>
        </w:rPr>
        <w:t>1 概述</w:t>
      </w:r>
    </w:p>
    <w:p>
      <w:pPr>
        <w:ind w:firstLine="420" w:firstLineChars="200"/>
        <w:rPr>
          <w:rFonts w:ascii="宋体" w:hAnsi="宋体"/>
          <w:sz w:val="21"/>
          <w:szCs w:val="21"/>
        </w:rPr>
      </w:pPr>
      <w:r>
        <w:rPr>
          <w:rFonts w:ascii="宋体" w:hAnsi="宋体"/>
          <w:sz w:val="21"/>
          <w:szCs w:val="21"/>
        </w:rPr>
        <w:t>5.</w:t>
      </w:r>
      <w:r>
        <w:rPr>
          <w:rFonts w:hint="eastAsia" w:ascii="宋体" w:hAnsi="宋体"/>
          <w:sz w:val="21"/>
          <w:szCs w:val="21"/>
        </w:rPr>
        <w:t>1.1本附件用于对投标方所提供的光伏电池组件（包括对分包外购零部件）进行性能验收检验，确保投标方所提供的光伏电池组件符合附件1规定的要求。</w:t>
      </w:r>
    </w:p>
    <w:p>
      <w:pPr>
        <w:ind w:firstLine="420" w:firstLineChars="200"/>
        <w:rPr>
          <w:rFonts w:ascii="宋体" w:hAnsi="宋体"/>
          <w:sz w:val="21"/>
          <w:szCs w:val="21"/>
        </w:rPr>
      </w:pPr>
      <w:r>
        <w:rPr>
          <w:rFonts w:ascii="宋体" w:hAnsi="宋体"/>
          <w:sz w:val="21"/>
          <w:szCs w:val="21"/>
        </w:rPr>
        <w:t>5.</w:t>
      </w:r>
      <w:r>
        <w:rPr>
          <w:rFonts w:hint="eastAsia" w:ascii="宋体" w:hAnsi="宋体"/>
          <w:sz w:val="21"/>
          <w:szCs w:val="21"/>
        </w:rPr>
        <w:t>1.2 性能验收检验的目的为了检验合同设备的所有性能是否符合附件1的要求。</w:t>
      </w:r>
    </w:p>
    <w:p>
      <w:pPr>
        <w:ind w:firstLine="420" w:firstLineChars="200"/>
        <w:rPr>
          <w:rFonts w:ascii="宋体" w:hAnsi="宋体"/>
          <w:sz w:val="21"/>
          <w:szCs w:val="21"/>
        </w:rPr>
      </w:pPr>
      <w:r>
        <w:rPr>
          <w:rFonts w:ascii="宋体" w:hAnsi="宋体"/>
          <w:sz w:val="21"/>
          <w:szCs w:val="21"/>
        </w:rPr>
        <w:t>5.</w:t>
      </w:r>
      <w:r>
        <w:rPr>
          <w:rFonts w:hint="eastAsia" w:ascii="宋体" w:hAnsi="宋体"/>
          <w:sz w:val="21"/>
          <w:szCs w:val="21"/>
        </w:rPr>
        <w:t>1.3 性能验收检验的地点由合同确定，一般为招标方现场或投标方工厂。</w:t>
      </w:r>
    </w:p>
    <w:p>
      <w:pPr>
        <w:ind w:firstLine="420" w:firstLineChars="200"/>
        <w:rPr>
          <w:rFonts w:ascii="宋体" w:hAnsi="宋体"/>
          <w:sz w:val="21"/>
          <w:szCs w:val="21"/>
        </w:rPr>
      </w:pPr>
      <w:r>
        <w:rPr>
          <w:rFonts w:ascii="宋体" w:hAnsi="宋体"/>
          <w:sz w:val="21"/>
          <w:szCs w:val="21"/>
        </w:rPr>
        <w:t>5.</w:t>
      </w:r>
      <w:r>
        <w:rPr>
          <w:rFonts w:hint="eastAsia" w:ascii="宋体" w:hAnsi="宋体"/>
          <w:sz w:val="21"/>
          <w:szCs w:val="21"/>
        </w:rPr>
        <w:t>1.4 性能验收检验由招标方主持，投标方参加。检验大纲由招标方提供，与投标方讨论后确定。如检验在现场进行，性能验收检验所需的就地仪表、仪器的装设应由委托第三方提供，投标方应派出技术人员配合；如检验在工厂进行，试验所需的人员、仪器和设备等由投标方提供。</w:t>
      </w:r>
    </w:p>
    <w:p>
      <w:pPr>
        <w:ind w:firstLine="420" w:firstLineChars="200"/>
        <w:rPr>
          <w:rFonts w:ascii="宋体" w:hAnsi="宋体"/>
          <w:sz w:val="21"/>
          <w:szCs w:val="21"/>
        </w:rPr>
      </w:pPr>
      <w:r>
        <w:rPr>
          <w:rFonts w:ascii="宋体" w:hAnsi="宋体"/>
          <w:sz w:val="21"/>
          <w:szCs w:val="21"/>
        </w:rPr>
        <w:t>5.</w:t>
      </w:r>
      <w:r>
        <w:rPr>
          <w:rFonts w:hint="eastAsia" w:ascii="宋体" w:hAnsi="宋体"/>
          <w:sz w:val="21"/>
          <w:szCs w:val="21"/>
        </w:rPr>
        <w:t>1.5性能验收包括验收检验和试运行两部分</w:t>
      </w:r>
    </w:p>
    <w:p>
      <w:pPr>
        <w:rPr>
          <w:rFonts w:ascii="宋体" w:hAnsi="宋体"/>
          <w:sz w:val="21"/>
          <w:szCs w:val="21"/>
        </w:rPr>
      </w:pPr>
      <w:r>
        <w:rPr>
          <w:rFonts w:ascii="宋体" w:hAnsi="宋体"/>
          <w:sz w:val="21"/>
          <w:szCs w:val="21"/>
        </w:rPr>
        <w:t>5.</w:t>
      </w:r>
      <w:r>
        <w:rPr>
          <w:rFonts w:hint="eastAsia" w:ascii="宋体" w:hAnsi="宋体"/>
          <w:sz w:val="21"/>
          <w:szCs w:val="21"/>
        </w:rPr>
        <w:t>2. 试运行（可靠性运行）</w:t>
      </w:r>
    </w:p>
    <w:p>
      <w:pPr>
        <w:ind w:firstLine="420" w:firstLineChars="200"/>
        <w:rPr>
          <w:rFonts w:ascii="宋体" w:hAnsi="宋体"/>
          <w:sz w:val="21"/>
          <w:szCs w:val="21"/>
        </w:rPr>
      </w:pPr>
      <w:r>
        <w:rPr>
          <w:rFonts w:hint="eastAsia" w:ascii="宋体" w:hAnsi="宋体"/>
          <w:sz w:val="21"/>
          <w:szCs w:val="21"/>
        </w:rPr>
        <w:t>每发电单元组件的可靠性运行应当通过在太阳辐射强度不低于</w:t>
      </w:r>
      <w:r>
        <w:rPr>
          <w:rFonts w:ascii="宋体" w:hAnsi="宋体"/>
          <w:sz w:val="21"/>
          <w:szCs w:val="21"/>
        </w:rPr>
        <w:t>400W/m</w:t>
      </w:r>
      <w:r>
        <w:rPr>
          <w:rFonts w:ascii="宋体" w:hAnsi="宋体"/>
          <w:sz w:val="21"/>
          <w:szCs w:val="21"/>
          <w:vertAlign w:val="superscript"/>
        </w:rPr>
        <w:t>2</w:t>
      </w:r>
      <w:r>
        <w:rPr>
          <w:rFonts w:hint="eastAsia" w:ascii="宋体" w:hAnsi="宋体"/>
          <w:sz w:val="21"/>
          <w:szCs w:val="21"/>
        </w:rPr>
        <w:t>的条件下进行其累计240小时、并无任何会影响长期运行的缺陷的运行来考核。在可靠性运行期间发生因电网故障或其他原因，并且不为投标人控制的原因而造成的停机不作为不利于投标方的理由。这种停机时间不应加进240小时，以确保光伏组件净可靠的运行时间为240小时。如果发电单元的组件的可靠性运行因为某个缺陷而中断，投标方应当对此缺陷立即进行修理，该发电单元的可靠性运行应重新计时，直至240小时。</w:t>
      </w:r>
    </w:p>
    <w:p>
      <w:pPr>
        <w:ind w:firstLine="420" w:firstLineChars="200"/>
        <w:rPr>
          <w:rFonts w:ascii="宋体" w:hAnsi="宋体"/>
          <w:sz w:val="21"/>
          <w:szCs w:val="21"/>
        </w:rPr>
      </w:pPr>
      <w:r>
        <w:rPr>
          <w:rFonts w:hint="eastAsia" w:ascii="宋体" w:hAnsi="宋体"/>
          <w:sz w:val="21"/>
          <w:szCs w:val="21"/>
        </w:rPr>
        <w:t>当每单元的最后发电单元通过240小时试运行后，招标方签发该电站全部光伏组件的预验收证书，并确认该单元光伏组件开始进入质保期。</w:t>
      </w:r>
    </w:p>
    <w:p>
      <w:pPr>
        <w:rPr>
          <w:rFonts w:ascii="宋体" w:hAnsi="宋体"/>
          <w:sz w:val="21"/>
          <w:szCs w:val="21"/>
        </w:rPr>
      </w:pPr>
      <w:r>
        <w:rPr>
          <w:rFonts w:ascii="宋体" w:hAnsi="宋体"/>
          <w:sz w:val="21"/>
          <w:szCs w:val="21"/>
        </w:rPr>
        <w:t>5.</w:t>
      </w:r>
      <w:r>
        <w:rPr>
          <w:rFonts w:hint="eastAsia" w:ascii="宋体" w:hAnsi="宋体"/>
          <w:sz w:val="21"/>
          <w:szCs w:val="21"/>
        </w:rPr>
        <w:t>3. 试运行期的检查</w:t>
      </w:r>
    </w:p>
    <w:p>
      <w:pPr>
        <w:ind w:firstLine="420" w:firstLineChars="200"/>
        <w:rPr>
          <w:rFonts w:ascii="宋体" w:hAnsi="宋体"/>
          <w:sz w:val="21"/>
          <w:szCs w:val="21"/>
        </w:rPr>
      </w:pPr>
      <w:r>
        <w:rPr>
          <w:rFonts w:hint="eastAsia" w:ascii="宋体" w:hAnsi="宋体"/>
          <w:sz w:val="21"/>
          <w:szCs w:val="21"/>
        </w:rPr>
        <w:t>在调试期或试运行期发现设备有缺陷，原因包括但不局限于潜在的缺陷或使用了不当材料，业主或业主委托方应当向权威机构提出要求检验的申请，并有权根据检验证书的效力和保修证明向投标人提出索赔要求。</w:t>
      </w:r>
    </w:p>
    <w:p>
      <w:pPr>
        <w:ind w:firstLine="420" w:firstLineChars="200"/>
        <w:rPr>
          <w:rFonts w:ascii="宋体" w:hAnsi="宋体"/>
          <w:sz w:val="21"/>
          <w:szCs w:val="21"/>
        </w:rPr>
      </w:pPr>
      <w:r>
        <w:rPr>
          <w:rFonts w:hint="eastAsia" w:ascii="宋体" w:hAnsi="宋体"/>
          <w:sz w:val="21"/>
          <w:szCs w:val="21"/>
        </w:rPr>
        <w:t>在整个检验过程中，如果发现投标人提供的技术标准不完整，权威机构有权根据业主方所在国当前有效标准和/或其他被权威机构认为适合的标准实施检验。</w:t>
      </w:r>
    </w:p>
    <w:p>
      <w:pPr>
        <w:rPr>
          <w:rFonts w:ascii="宋体" w:hAnsi="宋体"/>
          <w:sz w:val="21"/>
          <w:szCs w:val="21"/>
        </w:rPr>
      </w:pPr>
      <w:r>
        <w:rPr>
          <w:rFonts w:ascii="宋体" w:hAnsi="宋体"/>
          <w:sz w:val="21"/>
          <w:szCs w:val="21"/>
        </w:rPr>
        <w:t>5.</w:t>
      </w:r>
      <w:r>
        <w:rPr>
          <w:rFonts w:hint="eastAsia" w:ascii="宋体" w:hAnsi="宋体"/>
          <w:sz w:val="21"/>
          <w:szCs w:val="21"/>
        </w:rPr>
        <w:t>4. 最终验收</w:t>
      </w:r>
    </w:p>
    <w:p>
      <w:pPr>
        <w:topLinePunct/>
        <w:ind w:firstLine="420" w:firstLineChars="200"/>
        <w:rPr>
          <w:rFonts w:ascii="宋体" w:hAnsi="宋体" w:cs="宋体"/>
          <w:bCs/>
          <w:sz w:val="21"/>
          <w:szCs w:val="21"/>
        </w:rPr>
      </w:pPr>
      <w:r>
        <w:rPr>
          <w:rFonts w:hint="eastAsia" w:ascii="宋体" w:hAnsi="宋体"/>
          <w:sz w:val="21"/>
          <w:szCs w:val="21"/>
        </w:rPr>
        <w:t>全部光伏电站的质保期满后，并且已满足上述条件，招标方签署最终验收的全部文件。</w:t>
      </w:r>
    </w:p>
    <w:p>
      <w:pPr>
        <w:pStyle w:val="2"/>
        <w:ind w:firstLine="422" w:firstLineChars="200"/>
        <w:jc w:val="center"/>
        <w:rPr>
          <w:rFonts w:cs="宋体"/>
          <w:kern w:val="2"/>
          <w:sz w:val="21"/>
          <w:szCs w:val="21"/>
        </w:rPr>
      </w:pPr>
      <w:r>
        <w:rPr>
          <w:rFonts w:hint="eastAsia" w:cs="宋体"/>
          <w:sz w:val="21"/>
          <w:szCs w:val="21"/>
        </w:rPr>
        <w:br w:type="page"/>
      </w:r>
      <w:bookmarkStart w:id="894" w:name="_Toc91233630"/>
      <w:r>
        <w:rPr>
          <w:rFonts w:hint="eastAsia" w:cs="宋体"/>
          <w:kern w:val="2"/>
          <w:sz w:val="21"/>
          <w:szCs w:val="21"/>
        </w:rPr>
        <w:t>第十一章 附图</w:t>
      </w:r>
      <w:bookmarkEnd w:id="894"/>
    </w:p>
    <w:bookmarkEnd w:id="532"/>
    <w:bookmarkEnd w:id="533"/>
    <w:bookmarkEnd w:id="534"/>
    <w:bookmarkEnd w:id="535"/>
    <w:bookmarkEnd w:id="536"/>
    <w:bookmarkEnd w:id="700"/>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Pr>
        <w:topLinePunct/>
        <w:ind w:firstLine="420" w:firstLineChars="200"/>
        <w:rPr>
          <w:rFonts w:ascii="宋体" w:hAnsi="宋体" w:cs="宋体"/>
          <w:bCs/>
          <w:sz w:val="21"/>
          <w:szCs w:val="21"/>
        </w:rPr>
      </w:pPr>
      <w:r>
        <w:rPr>
          <w:rFonts w:hint="eastAsia" w:ascii="宋体" w:hAnsi="宋体" w:cs="宋体"/>
          <w:bCs/>
          <w:sz w:val="21"/>
          <w:szCs w:val="21"/>
        </w:rPr>
        <w:t>无</w:t>
      </w:r>
    </w:p>
    <w:p>
      <w:pPr>
        <w:topLinePunct/>
        <w:rPr>
          <w:rFonts w:ascii="宋体" w:hAnsi="宋体" w:cs="宋体"/>
          <w:bCs/>
          <w:sz w:val="21"/>
          <w:szCs w:val="21"/>
        </w:rPr>
      </w:pPr>
    </w:p>
    <w:p>
      <w:pPr>
        <w:topLinePunct/>
        <w:ind w:firstLine="420" w:firstLineChars="200"/>
        <w:rPr>
          <w:rFonts w:ascii="宋体" w:hAnsi="宋体" w:cs="宋体"/>
          <w:bCs/>
          <w:sz w:val="21"/>
          <w:szCs w:val="21"/>
        </w:rPr>
      </w:pPr>
    </w:p>
    <w:p>
      <w:pPr>
        <w:topLinePunct/>
        <w:ind w:firstLine="420" w:firstLineChars="200"/>
        <w:rPr>
          <w:rFonts w:ascii="宋体" w:hAnsi="宋体" w:cs="宋体"/>
          <w:bCs/>
          <w:sz w:val="21"/>
          <w:szCs w:val="21"/>
        </w:rPr>
      </w:pPr>
    </w:p>
    <w:sectPr>
      <w:pgSz w:w="11907" w:h="16840"/>
      <w:pgMar w:top="1440" w:right="1797" w:bottom="1440" w:left="1797" w:header="851" w:footer="992" w:gutter="0"/>
      <w:cols w:space="720" w:num="1"/>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汉仪大宋简">
    <w:altName w:val="宋体"/>
    <w:panose1 w:val="00000000000000000000"/>
    <w:charset w:val="86"/>
    <w:family w:val="modern"/>
    <w:pitch w:val="default"/>
    <w:sig w:usb0="00000000" w:usb1="00000000" w:usb2="00000012" w:usb3="00000000" w:csb0="00040000" w:csb1="00000000"/>
  </w:font>
  <w:font w:name="Monotype Corsiva">
    <w:panose1 w:val="03010101010201010101"/>
    <w:charset w:val="00"/>
    <w:family w:val="script"/>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t>22</w:t>
    </w:r>
    <w:r>
      <w:rPr>
        <w:rFonts w:hint="eastAsia"/>
        <w:sz w:val="21"/>
        <w:szCs w:val="21"/>
      </w:rPr>
      <w:fldChar w:fldCharType="end"/>
    </w:r>
    <w:r>
      <w:rPr>
        <w:rFonts w:hint="eastAsia"/>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180" w:firstLineChars="10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088626C4"/>
    <w:multiLevelType w:val="multilevel"/>
    <w:tmpl w:val="088626C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5F3FF7"/>
    <w:multiLevelType w:val="multilevel"/>
    <w:tmpl w:val="2E5F3FF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5FED77"/>
    <w:multiLevelType w:val="singleLevel"/>
    <w:tmpl w:val="575FED77"/>
    <w:lvl w:ilvl="0" w:tentative="0">
      <w:start w:val="1"/>
      <w:numFmt w:val="decimal"/>
      <w:pStyle w:val="99"/>
      <w:lvlText w:val="%1)"/>
      <w:lvlJc w:val="left"/>
      <w:pPr>
        <w:tabs>
          <w:tab w:val="left" w:pos="425"/>
        </w:tabs>
        <w:ind w:left="425" w:hanging="425"/>
      </w:pPr>
      <w:rPr>
        <w:rFonts w:hint="default"/>
        <w:sz w:val="21"/>
        <w:szCs w:val="21"/>
      </w:rPr>
    </w:lvl>
  </w:abstractNum>
  <w:abstractNum w:abstractNumId="4">
    <w:nsid w:val="58A299D5"/>
    <w:multiLevelType w:val="singleLevel"/>
    <w:tmpl w:val="58A299D5"/>
    <w:lvl w:ilvl="0" w:tentative="0">
      <w:start w:val="1"/>
      <w:numFmt w:val="decimal"/>
      <w:pStyle w:val="94"/>
      <w:suff w:val="nothing"/>
      <w:lvlText w:val="%1）"/>
      <w:lvlJc w:val="left"/>
    </w:lvl>
  </w:abstractNum>
  <w:abstractNum w:abstractNumId="5">
    <w:nsid w:val="643C22C7"/>
    <w:multiLevelType w:val="multilevel"/>
    <w:tmpl w:val="643C22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40"/>
  <w:drawingGridVerticalSpacing w:val="190"/>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ZTM4YWM4NTYxYjYwMjVjNzQ1NmRhNTQ4ZmFhYTIifQ=="/>
  </w:docVars>
  <w:rsids>
    <w:rsidRoot w:val="00D159D1"/>
    <w:rsid w:val="000027B6"/>
    <w:rsid w:val="000027FF"/>
    <w:rsid w:val="00005FCE"/>
    <w:rsid w:val="000064E9"/>
    <w:rsid w:val="00006DA9"/>
    <w:rsid w:val="000113AD"/>
    <w:rsid w:val="000115FA"/>
    <w:rsid w:val="00017319"/>
    <w:rsid w:val="00020376"/>
    <w:rsid w:val="0002048B"/>
    <w:rsid w:val="00020722"/>
    <w:rsid w:val="00023DAF"/>
    <w:rsid w:val="0002643B"/>
    <w:rsid w:val="000266AE"/>
    <w:rsid w:val="00026FAE"/>
    <w:rsid w:val="00027970"/>
    <w:rsid w:val="00027CD9"/>
    <w:rsid w:val="00027E99"/>
    <w:rsid w:val="0003553E"/>
    <w:rsid w:val="00035F64"/>
    <w:rsid w:val="00036171"/>
    <w:rsid w:val="000361E2"/>
    <w:rsid w:val="00037158"/>
    <w:rsid w:val="00037773"/>
    <w:rsid w:val="000379BF"/>
    <w:rsid w:val="00041D3D"/>
    <w:rsid w:val="00045AFC"/>
    <w:rsid w:val="00052079"/>
    <w:rsid w:val="0005598F"/>
    <w:rsid w:val="00057B6B"/>
    <w:rsid w:val="000606C3"/>
    <w:rsid w:val="00060A0F"/>
    <w:rsid w:val="00062E86"/>
    <w:rsid w:val="000645A3"/>
    <w:rsid w:val="00064F9E"/>
    <w:rsid w:val="0006508F"/>
    <w:rsid w:val="00065CBE"/>
    <w:rsid w:val="00066079"/>
    <w:rsid w:val="00066444"/>
    <w:rsid w:val="00072F44"/>
    <w:rsid w:val="00073E39"/>
    <w:rsid w:val="000804E3"/>
    <w:rsid w:val="00082023"/>
    <w:rsid w:val="00083A95"/>
    <w:rsid w:val="00085376"/>
    <w:rsid w:val="00085F63"/>
    <w:rsid w:val="00092E60"/>
    <w:rsid w:val="00093A4E"/>
    <w:rsid w:val="00097E1F"/>
    <w:rsid w:val="000A00C8"/>
    <w:rsid w:val="000A1C7F"/>
    <w:rsid w:val="000A2958"/>
    <w:rsid w:val="000A4E3D"/>
    <w:rsid w:val="000A67FC"/>
    <w:rsid w:val="000A72CA"/>
    <w:rsid w:val="000A7A45"/>
    <w:rsid w:val="000B2B75"/>
    <w:rsid w:val="000B48BA"/>
    <w:rsid w:val="000B6688"/>
    <w:rsid w:val="000B6EF1"/>
    <w:rsid w:val="000C5305"/>
    <w:rsid w:val="000D2877"/>
    <w:rsid w:val="000D6D87"/>
    <w:rsid w:val="000E0269"/>
    <w:rsid w:val="000E0AC7"/>
    <w:rsid w:val="000E1AFD"/>
    <w:rsid w:val="000E2691"/>
    <w:rsid w:val="000E26FE"/>
    <w:rsid w:val="000E5A24"/>
    <w:rsid w:val="000E6906"/>
    <w:rsid w:val="000F0AE5"/>
    <w:rsid w:val="000F0E69"/>
    <w:rsid w:val="000F29D4"/>
    <w:rsid w:val="000F3053"/>
    <w:rsid w:val="000F34B9"/>
    <w:rsid w:val="000F5315"/>
    <w:rsid w:val="000F76E7"/>
    <w:rsid w:val="00110576"/>
    <w:rsid w:val="001143FF"/>
    <w:rsid w:val="001213B7"/>
    <w:rsid w:val="00126C97"/>
    <w:rsid w:val="00134920"/>
    <w:rsid w:val="00135C0A"/>
    <w:rsid w:val="0013621D"/>
    <w:rsid w:val="001414FC"/>
    <w:rsid w:val="00145D43"/>
    <w:rsid w:val="00147320"/>
    <w:rsid w:val="00150D83"/>
    <w:rsid w:val="001534B9"/>
    <w:rsid w:val="00160BBC"/>
    <w:rsid w:val="00165588"/>
    <w:rsid w:val="00165A29"/>
    <w:rsid w:val="00170B1E"/>
    <w:rsid w:val="00173F65"/>
    <w:rsid w:val="00174CE4"/>
    <w:rsid w:val="0018013A"/>
    <w:rsid w:val="0018026F"/>
    <w:rsid w:val="00180CD8"/>
    <w:rsid w:val="00193CC8"/>
    <w:rsid w:val="0019620E"/>
    <w:rsid w:val="001A0FA0"/>
    <w:rsid w:val="001A1258"/>
    <w:rsid w:val="001A2385"/>
    <w:rsid w:val="001A28CA"/>
    <w:rsid w:val="001A4430"/>
    <w:rsid w:val="001A5361"/>
    <w:rsid w:val="001A5D8D"/>
    <w:rsid w:val="001A77FA"/>
    <w:rsid w:val="001A7DCC"/>
    <w:rsid w:val="001B3035"/>
    <w:rsid w:val="001B61E9"/>
    <w:rsid w:val="001B66E3"/>
    <w:rsid w:val="001B67D5"/>
    <w:rsid w:val="001B700B"/>
    <w:rsid w:val="001B717A"/>
    <w:rsid w:val="001C04D9"/>
    <w:rsid w:val="001C058C"/>
    <w:rsid w:val="001C09D3"/>
    <w:rsid w:val="001C1057"/>
    <w:rsid w:val="001C300A"/>
    <w:rsid w:val="001C480B"/>
    <w:rsid w:val="001C4DEF"/>
    <w:rsid w:val="001C4E18"/>
    <w:rsid w:val="001C7BAC"/>
    <w:rsid w:val="001D34FF"/>
    <w:rsid w:val="001D5A8B"/>
    <w:rsid w:val="001D62DA"/>
    <w:rsid w:val="001E5379"/>
    <w:rsid w:val="001F0CE5"/>
    <w:rsid w:val="001F3CB9"/>
    <w:rsid w:val="002001A4"/>
    <w:rsid w:val="00200452"/>
    <w:rsid w:val="00202791"/>
    <w:rsid w:val="00203A47"/>
    <w:rsid w:val="0020652E"/>
    <w:rsid w:val="0020718A"/>
    <w:rsid w:val="00207C8F"/>
    <w:rsid w:val="0021193F"/>
    <w:rsid w:val="0022034B"/>
    <w:rsid w:val="00221157"/>
    <w:rsid w:val="00221469"/>
    <w:rsid w:val="00222AE1"/>
    <w:rsid w:val="00224519"/>
    <w:rsid w:val="002255AD"/>
    <w:rsid w:val="00225620"/>
    <w:rsid w:val="002329FD"/>
    <w:rsid w:val="002334E6"/>
    <w:rsid w:val="00235956"/>
    <w:rsid w:val="002450D0"/>
    <w:rsid w:val="00254F05"/>
    <w:rsid w:val="00260EEA"/>
    <w:rsid w:val="00261784"/>
    <w:rsid w:val="00262777"/>
    <w:rsid w:val="00262C67"/>
    <w:rsid w:val="00264A20"/>
    <w:rsid w:val="00273E74"/>
    <w:rsid w:val="002751C5"/>
    <w:rsid w:val="00280189"/>
    <w:rsid w:val="00280A5F"/>
    <w:rsid w:val="00281547"/>
    <w:rsid w:val="002822D7"/>
    <w:rsid w:val="002834D6"/>
    <w:rsid w:val="00283BEE"/>
    <w:rsid w:val="00283FA7"/>
    <w:rsid w:val="00284540"/>
    <w:rsid w:val="002A1897"/>
    <w:rsid w:val="002A51EB"/>
    <w:rsid w:val="002A57D7"/>
    <w:rsid w:val="002A627E"/>
    <w:rsid w:val="002B0009"/>
    <w:rsid w:val="002B2CB1"/>
    <w:rsid w:val="002B2D10"/>
    <w:rsid w:val="002C0780"/>
    <w:rsid w:val="002C0FE7"/>
    <w:rsid w:val="002C16C7"/>
    <w:rsid w:val="002C2B1B"/>
    <w:rsid w:val="002C4615"/>
    <w:rsid w:val="002D4CF2"/>
    <w:rsid w:val="002D5934"/>
    <w:rsid w:val="002E092B"/>
    <w:rsid w:val="002E1B6D"/>
    <w:rsid w:val="002E313F"/>
    <w:rsid w:val="002E4DFE"/>
    <w:rsid w:val="002F180D"/>
    <w:rsid w:val="002F359D"/>
    <w:rsid w:val="002F6457"/>
    <w:rsid w:val="002F664F"/>
    <w:rsid w:val="002F6A5B"/>
    <w:rsid w:val="003007B7"/>
    <w:rsid w:val="003019C2"/>
    <w:rsid w:val="003052C7"/>
    <w:rsid w:val="00306F0C"/>
    <w:rsid w:val="003078B2"/>
    <w:rsid w:val="003121D3"/>
    <w:rsid w:val="00312DF3"/>
    <w:rsid w:val="0031303C"/>
    <w:rsid w:val="0032121D"/>
    <w:rsid w:val="00326A53"/>
    <w:rsid w:val="00327B8C"/>
    <w:rsid w:val="0033369C"/>
    <w:rsid w:val="00333D7A"/>
    <w:rsid w:val="00334527"/>
    <w:rsid w:val="0034494E"/>
    <w:rsid w:val="003458DB"/>
    <w:rsid w:val="00351E8D"/>
    <w:rsid w:val="00352F2F"/>
    <w:rsid w:val="00352F35"/>
    <w:rsid w:val="00355731"/>
    <w:rsid w:val="00360950"/>
    <w:rsid w:val="00361063"/>
    <w:rsid w:val="00361C3E"/>
    <w:rsid w:val="00367A91"/>
    <w:rsid w:val="00367AE8"/>
    <w:rsid w:val="00367BFC"/>
    <w:rsid w:val="00370E1E"/>
    <w:rsid w:val="003717DC"/>
    <w:rsid w:val="00375E39"/>
    <w:rsid w:val="00377616"/>
    <w:rsid w:val="00381719"/>
    <w:rsid w:val="00381C39"/>
    <w:rsid w:val="00385047"/>
    <w:rsid w:val="0039022A"/>
    <w:rsid w:val="00390889"/>
    <w:rsid w:val="00391125"/>
    <w:rsid w:val="003A0E44"/>
    <w:rsid w:val="003A0ED7"/>
    <w:rsid w:val="003A1A89"/>
    <w:rsid w:val="003A1CDA"/>
    <w:rsid w:val="003A29AB"/>
    <w:rsid w:val="003A4CFA"/>
    <w:rsid w:val="003A7696"/>
    <w:rsid w:val="003B04B0"/>
    <w:rsid w:val="003B0F14"/>
    <w:rsid w:val="003B161A"/>
    <w:rsid w:val="003B1E10"/>
    <w:rsid w:val="003B3994"/>
    <w:rsid w:val="003B56DD"/>
    <w:rsid w:val="003B6D2E"/>
    <w:rsid w:val="003B6F2A"/>
    <w:rsid w:val="003C2FA1"/>
    <w:rsid w:val="003C501D"/>
    <w:rsid w:val="003C51F3"/>
    <w:rsid w:val="003C6116"/>
    <w:rsid w:val="003C6775"/>
    <w:rsid w:val="003C6FCB"/>
    <w:rsid w:val="003D0EBB"/>
    <w:rsid w:val="003D4C0A"/>
    <w:rsid w:val="003E1ED3"/>
    <w:rsid w:val="003F201C"/>
    <w:rsid w:val="003F4157"/>
    <w:rsid w:val="003F6F02"/>
    <w:rsid w:val="00401F6A"/>
    <w:rsid w:val="004052F8"/>
    <w:rsid w:val="00410826"/>
    <w:rsid w:val="00413109"/>
    <w:rsid w:val="00415A00"/>
    <w:rsid w:val="0041624A"/>
    <w:rsid w:val="00417415"/>
    <w:rsid w:val="004176B5"/>
    <w:rsid w:val="004176B9"/>
    <w:rsid w:val="00417731"/>
    <w:rsid w:val="00430C5D"/>
    <w:rsid w:val="00432728"/>
    <w:rsid w:val="0043297E"/>
    <w:rsid w:val="00434C57"/>
    <w:rsid w:val="00435293"/>
    <w:rsid w:val="00435422"/>
    <w:rsid w:val="00436C99"/>
    <w:rsid w:val="00440A5E"/>
    <w:rsid w:val="004515EC"/>
    <w:rsid w:val="004559AF"/>
    <w:rsid w:val="004560C6"/>
    <w:rsid w:val="004618CE"/>
    <w:rsid w:val="004654B2"/>
    <w:rsid w:val="00465BE4"/>
    <w:rsid w:val="00472841"/>
    <w:rsid w:val="00472AED"/>
    <w:rsid w:val="004733C0"/>
    <w:rsid w:val="004824A7"/>
    <w:rsid w:val="00484014"/>
    <w:rsid w:val="00486B30"/>
    <w:rsid w:val="0049228B"/>
    <w:rsid w:val="004A4353"/>
    <w:rsid w:val="004B07F2"/>
    <w:rsid w:val="004B1673"/>
    <w:rsid w:val="004B777C"/>
    <w:rsid w:val="004C0301"/>
    <w:rsid w:val="004C35BE"/>
    <w:rsid w:val="004C385A"/>
    <w:rsid w:val="004C690B"/>
    <w:rsid w:val="004C7F9F"/>
    <w:rsid w:val="004D046C"/>
    <w:rsid w:val="004D2089"/>
    <w:rsid w:val="004D2864"/>
    <w:rsid w:val="004D291F"/>
    <w:rsid w:val="004D4898"/>
    <w:rsid w:val="004D60BF"/>
    <w:rsid w:val="004E09A6"/>
    <w:rsid w:val="004E1D3D"/>
    <w:rsid w:val="004F3965"/>
    <w:rsid w:val="004F5B71"/>
    <w:rsid w:val="004F6BE8"/>
    <w:rsid w:val="004F729E"/>
    <w:rsid w:val="0050727B"/>
    <w:rsid w:val="005116BE"/>
    <w:rsid w:val="00512C4E"/>
    <w:rsid w:val="00512CB8"/>
    <w:rsid w:val="00513B25"/>
    <w:rsid w:val="00513EC4"/>
    <w:rsid w:val="00515971"/>
    <w:rsid w:val="005160D9"/>
    <w:rsid w:val="00516E54"/>
    <w:rsid w:val="005245E1"/>
    <w:rsid w:val="005265F3"/>
    <w:rsid w:val="00530569"/>
    <w:rsid w:val="0053561F"/>
    <w:rsid w:val="00536E50"/>
    <w:rsid w:val="00537CF6"/>
    <w:rsid w:val="00550D93"/>
    <w:rsid w:val="0055118E"/>
    <w:rsid w:val="00552DD2"/>
    <w:rsid w:val="00554A7F"/>
    <w:rsid w:val="00557C78"/>
    <w:rsid w:val="00563335"/>
    <w:rsid w:val="005655A9"/>
    <w:rsid w:val="00565926"/>
    <w:rsid w:val="0056731C"/>
    <w:rsid w:val="00567B56"/>
    <w:rsid w:val="0057216D"/>
    <w:rsid w:val="0057601D"/>
    <w:rsid w:val="00577274"/>
    <w:rsid w:val="0058595B"/>
    <w:rsid w:val="00590672"/>
    <w:rsid w:val="0059622B"/>
    <w:rsid w:val="0059746E"/>
    <w:rsid w:val="005A15D0"/>
    <w:rsid w:val="005A16E0"/>
    <w:rsid w:val="005A1A5F"/>
    <w:rsid w:val="005A1DD4"/>
    <w:rsid w:val="005A2375"/>
    <w:rsid w:val="005A6906"/>
    <w:rsid w:val="005B2393"/>
    <w:rsid w:val="005B4168"/>
    <w:rsid w:val="005B5E2E"/>
    <w:rsid w:val="005C1CD7"/>
    <w:rsid w:val="005C4705"/>
    <w:rsid w:val="005C4E11"/>
    <w:rsid w:val="005D5B8C"/>
    <w:rsid w:val="005E25C0"/>
    <w:rsid w:val="005E33A9"/>
    <w:rsid w:val="005F152D"/>
    <w:rsid w:val="005F2A17"/>
    <w:rsid w:val="005F4DB3"/>
    <w:rsid w:val="005F6DE2"/>
    <w:rsid w:val="005F71B9"/>
    <w:rsid w:val="006016B2"/>
    <w:rsid w:val="00601DBF"/>
    <w:rsid w:val="00602331"/>
    <w:rsid w:val="00603198"/>
    <w:rsid w:val="00603BE9"/>
    <w:rsid w:val="00621258"/>
    <w:rsid w:val="00622FCA"/>
    <w:rsid w:val="0062494D"/>
    <w:rsid w:val="00624D75"/>
    <w:rsid w:val="0062632A"/>
    <w:rsid w:val="00630879"/>
    <w:rsid w:val="00633201"/>
    <w:rsid w:val="00634697"/>
    <w:rsid w:val="0063626A"/>
    <w:rsid w:val="00636D3D"/>
    <w:rsid w:val="006376B4"/>
    <w:rsid w:val="00640EB9"/>
    <w:rsid w:val="00644F31"/>
    <w:rsid w:val="0064765A"/>
    <w:rsid w:val="00651621"/>
    <w:rsid w:val="00652BC9"/>
    <w:rsid w:val="0065577B"/>
    <w:rsid w:val="00656D82"/>
    <w:rsid w:val="006573B5"/>
    <w:rsid w:val="00660B60"/>
    <w:rsid w:val="0066283C"/>
    <w:rsid w:val="00663351"/>
    <w:rsid w:val="0066408A"/>
    <w:rsid w:val="00664B98"/>
    <w:rsid w:val="006674D7"/>
    <w:rsid w:val="006714B8"/>
    <w:rsid w:val="006724C9"/>
    <w:rsid w:val="00673598"/>
    <w:rsid w:val="00676700"/>
    <w:rsid w:val="006827EC"/>
    <w:rsid w:val="00682838"/>
    <w:rsid w:val="00682A48"/>
    <w:rsid w:val="00683218"/>
    <w:rsid w:val="00683300"/>
    <w:rsid w:val="00687EB0"/>
    <w:rsid w:val="006928BF"/>
    <w:rsid w:val="00696671"/>
    <w:rsid w:val="006A0652"/>
    <w:rsid w:val="006A3590"/>
    <w:rsid w:val="006A4530"/>
    <w:rsid w:val="006A5121"/>
    <w:rsid w:val="006A6232"/>
    <w:rsid w:val="006A7CE0"/>
    <w:rsid w:val="006B3755"/>
    <w:rsid w:val="006B3BCA"/>
    <w:rsid w:val="006C3F6A"/>
    <w:rsid w:val="006C6A20"/>
    <w:rsid w:val="006D135B"/>
    <w:rsid w:val="006D506E"/>
    <w:rsid w:val="006E11F2"/>
    <w:rsid w:val="006E2A8B"/>
    <w:rsid w:val="006E32A6"/>
    <w:rsid w:val="006E32DD"/>
    <w:rsid w:val="006E5858"/>
    <w:rsid w:val="006E6951"/>
    <w:rsid w:val="006E721D"/>
    <w:rsid w:val="006F0353"/>
    <w:rsid w:val="006F0F0B"/>
    <w:rsid w:val="006F104B"/>
    <w:rsid w:val="006F2349"/>
    <w:rsid w:val="006F53DC"/>
    <w:rsid w:val="0070339F"/>
    <w:rsid w:val="00705C5C"/>
    <w:rsid w:val="007068C8"/>
    <w:rsid w:val="00710147"/>
    <w:rsid w:val="007103F4"/>
    <w:rsid w:val="007151E3"/>
    <w:rsid w:val="00716F3C"/>
    <w:rsid w:val="00720D8F"/>
    <w:rsid w:val="00720DAA"/>
    <w:rsid w:val="007211DB"/>
    <w:rsid w:val="0072452B"/>
    <w:rsid w:val="0073015E"/>
    <w:rsid w:val="007306C5"/>
    <w:rsid w:val="007313B4"/>
    <w:rsid w:val="007369EB"/>
    <w:rsid w:val="0073733D"/>
    <w:rsid w:val="0073752E"/>
    <w:rsid w:val="007376B1"/>
    <w:rsid w:val="00740BC4"/>
    <w:rsid w:val="00740DBD"/>
    <w:rsid w:val="00741485"/>
    <w:rsid w:val="007445F6"/>
    <w:rsid w:val="0074538F"/>
    <w:rsid w:val="00745EC8"/>
    <w:rsid w:val="00746800"/>
    <w:rsid w:val="00754CE9"/>
    <w:rsid w:val="00754D4A"/>
    <w:rsid w:val="007610C5"/>
    <w:rsid w:val="0076590D"/>
    <w:rsid w:val="0076795E"/>
    <w:rsid w:val="007705A1"/>
    <w:rsid w:val="00770A82"/>
    <w:rsid w:val="00775F83"/>
    <w:rsid w:val="00780EF0"/>
    <w:rsid w:val="00781358"/>
    <w:rsid w:val="00783375"/>
    <w:rsid w:val="00787E9F"/>
    <w:rsid w:val="00792DF8"/>
    <w:rsid w:val="00793512"/>
    <w:rsid w:val="00795991"/>
    <w:rsid w:val="007967E3"/>
    <w:rsid w:val="0079757B"/>
    <w:rsid w:val="007A2089"/>
    <w:rsid w:val="007A53F5"/>
    <w:rsid w:val="007A5F9B"/>
    <w:rsid w:val="007B24B1"/>
    <w:rsid w:val="007B4BB4"/>
    <w:rsid w:val="007C1356"/>
    <w:rsid w:val="007C31AE"/>
    <w:rsid w:val="007D07B3"/>
    <w:rsid w:val="007D1C3B"/>
    <w:rsid w:val="007D3780"/>
    <w:rsid w:val="007D4531"/>
    <w:rsid w:val="007D535A"/>
    <w:rsid w:val="007D76A0"/>
    <w:rsid w:val="007E2691"/>
    <w:rsid w:val="007E5562"/>
    <w:rsid w:val="007E5CE5"/>
    <w:rsid w:val="007E6809"/>
    <w:rsid w:val="007E6C2E"/>
    <w:rsid w:val="007F22C7"/>
    <w:rsid w:val="007F5211"/>
    <w:rsid w:val="007F692A"/>
    <w:rsid w:val="008007FA"/>
    <w:rsid w:val="00803B3F"/>
    <w:rsid w:val="00804CE7"/>
    <w:rsid w:val="008101EB"/>
    <w:rsid w:val="0081099B"/>
    <w:rsid w:val="00811EF0"/>
    <w:rsid w:val="00812D0B"/>
    <w:rsid w:val="008134C6"/>
    <w:rsid w:val="00813941"/>
    <w:rsid w:val="00822399"/>
    <w:rsid w:val="00823FF9"/>
    <w:rsid w:val="008266E5"/>
    <w:rsid w:val="00826A1B"/>
    <w:rsid w:val="008278CA"/>
    <w:rsid w:val="00832F6A"/>
    <w:rsid w:val="00834B87"/>
    <w:rsid w:val="00834F4A"/>
    <w:rsid w:val="00837037"/>
    <w:rsid w:val="00843DF9"/>
    <w:rsid w:val="0084479A"/>
    <w:rsid w:val="00845839"/>
    <w:rsid w:val="00847700"/>
    <w:rsid w:val="00847E52"/>
    <w:rsid w:val="00850136"/>
    <w:rsid w:val="00850329"/>
    <w:rsid w:val="008523FA"/>
    <w:rsid w:val="0086121B"/>
    <w:rsid w:val="008618EF"/>
    <w:rsid w:val="00861CCD"/>
    <w:rsid w:val="00861EE1"/>
    <w:rsid w:val="00863A35"/>
    <w:rsid w:val="00863F30"/>
    <w:rsid w:val="008656ED"/>
    <w:rsid w:val="0087123E"/>
    <w:rsid w:val="00876F6E"/>
    <w:rsid w:val="008770D9"/>
    <w:rsid w:val="00891732"/>
    <w:rsid w:val="00891899"/>
    <w:rsid w:val="00895622"/>
    <w:rsid w:val="008A09A6"/>
    <w:rsid w:val="008A286B"/>
    <w:rsid w:val="008A5001"/>
    <w:rsid w:val="008B2E6A"/>
    <w:rsid w:val="008C2BC9"/>
    <w:rsid w:val="008C3843"/>
    <w:rsid w:val="008C420A"/>
    <w:rsid w:val="008C65BE"/>
    <w:rsid w:val="008C6E8C"/>
    <w:rsid w:val="008D11A1"/>
    <w:rsid w:val="008D2A8A"/>
    <w:rsid w:val="008D62B8"/>
    <w:rsid w:val="008E242C"/>
    <w:rsid w:val="008E3813"/>
    <w:rsid w:val="008E5BD7"/>
    <w:rsid w:val="008F131E"/>
    <w:rsid w:val="008F6D3C"/>
    <w:rsid w:val="008F78E1"/>
    <w:rsid w:val="0090123E"/>
    <w:rsid w:val="00902112"/>
    <w:rsid w:val="00904095"/>
    <w:rsid w:val="0090680C"/>
    <w:rsid w:val="00907C41"/>
    <w:rsid w:val="00910592"/>
    <w:rsid w:val="0091088D"/>
    <w:rsid w:val="00910ED0"/>
    <w:rsid w:val="00910FD9"/>
    <w:rsid w:val="00912278"/>
    <w:rsid w:val="00914346"/>
    <w:rsid w:val="00916E71"/>
    <w:rsid w:val="009228DD"/>
    <w:rsid w:val="00922F53"/>
    <w:rsid w:val="00924920"/>
    <w:rsid w:val="00925AB4"/>
    <w:rsid w:val="00927BE2"/>
    <w:rsid w:val="00932EC8"/>
    <w:rsid w:val="009345CE"/>
    <w:rsid w:val="00935388"/>
    <w:rsid w:val="009359BF"/>
    <w:rsid w:val="009373FD"/>
    <w:rsid w:val="00943954"/>
    <w:rsid w:val="009448FF"/>
    <w:rsid w:val="00945B34"/>
    <w:rsid w:val="0094703B"/>
    <w:rsid w:val="009472E8"/>
    <w:rsid w:val="00952B32"/>
    <w:rsid w:val="00953AC0"/>
    <w:rsid w:val="00956ED9"/>
    <w:rsid w:val="00957813"/>
    <w:rsid w:val="00957DAF"/>
    <w:rsid w:val="00966583"/>
    <w:rsid w:val="00966752"/>
    <w:rsid w:val="00966E62"/>
    <w:rsid w:val="0097010E"/>
    <w:rsid w:val="0097302C"/>
    <w:rsid w:val="00975C6A"/>
    <w:rsid w:val="00977135"/>
    <w:rsid w:val="00981F3A"/>
    <w:rsid w:val="00983106"/>
    <w:rsid w:val="0099266D"/>
    <w:rsid w:val="0099443D"/>
    <w:rsid w:val="009977E2"/>
    <w:rsid w:val="009A02BD"/>
    <w:rsid w:val="009A5035"/>
    <w:rsid w:val="009A7CE1"/>
    <w:rsid w:val="009B0F94"/>
    <w:rsid w:val="009B2034"/>
    <w:rsid w:val="009B4D86"/>
    <w:rsid w:val="009B7E0D"/>
    <w:rsid w:val="009C0DD5"/>
    <w:rsid w:val="009C52E6"/>
    <w:rsid w:val="009C6757"/>
    <w:rsid w:val="009C7967"/>
    <w:rsid w:val="009D00D9"/>
    <w:rsid w:val="009D58A2"/>
    <w:rsid w:val="009E05B4"/>
    <w:rsid w:val="009E2725"/>
    <w:rsid w:val="009E2A23"/>
    <w:rsid w:val="009F3515"/>
    <w:rsid w:val="009F4795"/>
    <w:rsid w:val="009F6465"/>
    <w:rsid w:val="00A00F13"/>
    <w:rsid w:val="00A02DD7"/>
    <w:rsid w:val="00A06579"/>
    <w:rsid w:val="00A069FB"/>
    <w:rsid w:val="00A11D18"/>
    <w:rsid w:val="00A12152"/>
    <w:rsid w:val="00A13C7C"/>
    <w:rsid w:val="00A20BCC"/>
    <w:rsid w:val="00A22724"/>
    <w:rsid w:val="00A228A4"/>
    <w:rsid w:val="00A233A0"/>
    <w:rsid w:val="00A241F5"/>
    <w:rsid w:val="00A26711"/>
    <w:rsid w:val="00A274FA"/>
    <w:rsid w:val="00A30368"/>
    <w:rsid w:val="00A30F36"/>
    <w:rsid w:val="00A316AC"/>
    <w:rsid w:val="00A33535"/>
    <w:rsid w:val="00A33BA9"/>
    <w:rsid w:val="00A37462"/>
    <w:rsid w:val="00A43408"/>
    <w:rsid w:val="00A43597"/>
    <w:rsid w:val="00A43D6F"/>
    <w:rsid w:val="00A46084"/>
    <w:rsid w:val="00A51862"/>
    <w:rsid w:val="00A53AD9"/>
    <w:rsid w:val="00A53E61"/>
    <w:rsid w:val="00A6056D"/>
    <w:rsid w:val="00A61C08"/>
    <w:rsid w:val="00A63905"/>
    <w:rsid w:val="00A65B18"/>
    <w:rsid w:val="00A66BDB"/>
    <w:rsid w:val="00A74619"/>
    <w:rsid w:val="00A74A26"/>
    <w:rsid w:val="00A80BA0"/>
    <w:rsid w:val="00A81571"/>
    <w:rsid w:val="00A83EF3"/>
    <w:rsid w:val="00A845FB"/>
    <w:rsid w:val="00A84754"/>
    <w:rsid w:val="00A86FEA"/>
    <w:rsid w:val="00A8760B"/>
    <w:rsid w:val="00A93E10"/>
    <w:rsid w:val="00A94860"/>
    <w:rsid w:val="00AA2228"/>
    <w:rsid w:val="00AA3356"/>
    <w:rsid w:val="00AA5223"/>
    <w:rsid w:val="00AA67E7"/>
    <w:rsid w:val="00AC0385"/>
    <w:rsid w:val="00AC3C97"/>
    <w:rsid w:val="00AC7768"/>
    <w:rsid w:val="00AD200B"/>
    <w:rsid w:val="00AD2866"/>
    <w:rsid w:val="00AD31DB"/>
    <w:rsid w:val="00AD3248"/>
    <w:rsid w:val="00AD5790"/>
    <w:rsid w:val="00AD5FDB"/>
    <w:rsid w:val="00AD7403"/>
    <w:rsid w:val="00AE0364"/>
    <w:rsid w:val="00AE0929"/>
    <w:rsid w:val="00AE213B"/>
    <w:rsid w:val="00AE2FA0"/>
    <w:rsid w:val="00AE4806"/>
    <w:rsid w:val="00AF06AC"/>
    <w:rsid w:val="00AF47FA"/>
    <w:rsid w:val="00AF6D71"/>
    <w:rsid w:val="00B0031B"/>
    <w:rsid w:val="00B00543"/>
    <w:rsid w:val="00B02EBD"/>
    <w:rsid w:val="00B03492"/>
    <w:rsid w:val="00B058B6"/>
    <w:rsid w:val="00B100E4"/>
    <w:rsid w:val="00B123DF"/>
    <w:rsid w:val="00B1566F"/>
    <w:rsid w:val="00B17642"/>
    <w:rsid w:val="00B209A9"/>
    <w:rsid w:val="00B26227"/>
    <w:rsid w:val="00B30B28"/>
    <w:rsid w:val="00B32B47"/>
    <w:rsid w:val="00B35AE9"/>
    <w:rsid w:val="00B36B6C"/>
    <w:rsid w:val="00B40D77"/>
    <w:rsid w:val="00B43DD1"/>
    <w:rsid w:val="00B4455B"/>
    <w:rsid w:val="00B44B8E"/>
    <w:rsid w:val="00B52F96"/>
    <w:rsid w:val="00B53685"/>
    <w:rsid w:val="00B53BD1"/>
    <w:rsid w:val="00B544F0"/>
    <w:rsid w:val="00B55157"/>
    <w:rsid w:val="00B55C76"/>
    <w:rsid w:val="00B56D2A"/>
    <w:rsid w:val="00B57C70"/>
    <w:rsid w:val="00B601E0"/>
    <w:rsid w:val="00B60548"/>
    <w:rsid w:val="00B61A7E"/>
    <w:rsid w:val="00B61D3F"/>
    <w:rsid w:val="00B64D7D"/>
    <w:rsid w:val="00B6567A"/>
    <w:rsid w:val="00B661D8"/>
    <w:rsid w:val="00B75DC1"/>
    <w:rsid w:val="00B77320"/>
    <w:rsid w:val="00B808D3"/>
    <w:rsid w:val="00B8231B"/>
    <w:rsid w:val="00B96001"/>
    <w:rsid w:val="00BA194D"/>
    <w:rsid w:val="00BA28FB"/>
    <w:rsid w:val="00BA2CCA"/>
    <w:rsid w:val="00BA45BD"/>
    <w:rsid w:val="00BA653C"/>
    <w:rsid w:val="00BB0F12"/>
    <w:rsid w:val="00BB40F3"/>
    <w:rsid w:val="00BB45E9"/>
    <w:rsid w:val="00BB55D1"/>
    <w:rsid w:val="00BC39F7"/>
    <w:rsid w:val="00BC5C96"/>
    <w:rsid w:val="00BD1230"/>
    <w:rsid w:val="00BD4E58"/>
    <w:rsid w:val="00BE0B81"/>
    <w:rsid w:val="00BE1AE2"/>
    <w:rsid w:val="00BE67F2"/>
    <w:rsid w:val="00BE7287"/>
    <w:rsid w:val="00BF09D8"/>
    <w:rsid w:val="00BF0FA7"/>
    <w:rsid w:val="00BF27D9"/>
    <w:rsid w:val="00BF4483"/>
    <w:rsid w:val="00C030F4"/>
    <w:rsid w:val="00C04BA1"/>
    <w:rsid w:val="00C07A0F"/>
    <w:rsid w:val="00C07E50"/>
    <w:rsid w:val="00C16AD6"/>
    <w:rsid w:val="00C2031C"/>
    <w:rsid w:val="00C249DB"/>
    <w:rsid w:val="00C25FB5"/>
    <w:rsid w:val="00C32CF0"/>
    <w:rsid w:val="00C42510"/>
    <w:rsid w:val="00C47C06"/>
    <w:rsid w:val="00C50A60"/>
    <w:rsid w:val="00C51561"/>
    <w:rsid w:val="00C5306D"/>
    <w:rsid w:val="00C538BD"/>
    <w:rsid w:val="00C55A4F"/>
    <w:rsid w:val="00C55BD1"/>
    <w:rsid w:val="00C622F3"/>
    <w:rsid w:val="00C6237B"/>
    <w:rsid w:val="00C76985"/>
    <w:rsid w:val="00C77E2B"/>
    <w:rsid w:val="00C84309"/>
    <w:rsid w:val="00C84B1D"/>
    <w:rsid w:val="00C86E0B"/>
    <w:rsid w:val="00C91C2B"/>
    <w:rsid w:val="00C924B2"/>
    <w:rsid w:val="00C93492"/>
    <w:rsid w:val="00C96CBE"/>
    <w:rsid w:val="00C97292"/>
    <w:rsid w:val="00CA19C8"/>
    <w:rsid w:val="00CA45D7"/>
    <w:rsid w:val="00CA7841"/>
    <w:rsid w:val="00CB0BBD"/>
    <w:rsid w:val="00CB1B5B"/>
    <w:rsid w:val="00CB209A"/>
    <w:rsid w:val="00CB3241"/>
    <w:rsid w:val="00CB3251"/>
    <w:rsid w:val="00CB43C5"/>
    <w:rsid w:val="00CB5D28"/>
    <w:rsid w:val="00CC0A38"/>
    <w:rsid w:val="00CC164F"/>
    <w:rsid w:val="00CC1E62"/>
    <w:rsid w:val="00CC2D19"/>
    <w:rsid w:val="00CD0BFC"/>
    <w:rsid w:val="00CD44CA"/>
    <w:rsid w:val="00CE1CE4"/>
    <w:rsid w:val="00CE3115"/>
    <w:rsid w:val="00CE334C"/>
    <w:rsid w:val="00CE47D6"/>
    <w:rsid w:val="00CE613E"/>
    <w:rsid w:val="00CF05D4"/>
    <w:rsid w:val="00CF5FBF"/>
    <w:rsid w:val="00CF654B"/>
    <w:rsid w:val="00D00747"/>
    <w:rsid w:val="00D01522"/>
    <w:rsid w:val="00D01843"/>
    <w:rsid w:val="00D018FB"/>
    <w:rsid w:val="00D01FF2"/>
    <w:rsid w:val="00D0424D"/>
    <w:rsid w:val="00D1295A"/>
    <w:rsid w:val="00D14952"/>
    <w:rsid w:val="00D159D1"/>
    <w:rsid w:val="00D17B6C"/>
    <w:rsid w:val="00D20364"/>
    <w:rsid w:val="00D20FF5"/>
    <w:rsid w:val="00D2407D"/>
    <w:rsid w:val="00D25E60"/>
    <w:rsid w:val="00D26747"/>
    <w:rsid w:val="00D26EDF"/>
    <w:rsid w:val="00D2768B"/>
    <w:rsid w:val="00D36A66"/>
    <w:rsid w:val="00D36D00"/>
    <w:rsid w:val="00D3766C"/>
    <w:rsid w:val="00D429D7"/>
    <w:rsid w:val="00D43F59"/>
    <w:rsid w:val="00D45573"/>
    <w:rsid w:val="00D455FE"/>
    <w:rsid w:val="00D478E2"/>
    <w:rsid w:val="00D52EF3"/>
    <w:rsid w:val="00D56180"/>
    <w:rsid w:val="00D57EFD"/>
    <w:rsid w:val="00D602DA"/>
    <w:rsid w:val="00D62AE7"/>
    <w:rsid w:val="00D652A7"/>
    <w:rsid w:val="00D666C6"/>
    <w:rsid w:val="00D8076A"/>
    <w:rsid w:val="00D825FB"/>
    <w:rsid w:val="00D83818"/>
    <w:rsid w:val="00D85158"/>
    <w:rsid w:val="00D92CF3"/>
    <w:rsid w:val="00D93BAF"/>
    <w:rsid w:val="00D93D5D"/>
    <w:rsid w:val="00D93FFF"/>
    <w:rsid w:val="00D976A9"/>
    <w:rsid w:val="00D97F3C"/>
    <w:rsid w:val="00DA2392"/>
    <w:rsid w:val="00DB0DE3"/>
    <w:rsid w:val="00DB109F"/>
    <w:rsid w:val="00DC0945"/>
    <w:rsid w:val="00DC12DE"/>
    <w:rsid w:val="00DC4EE8"/>
    <w:rsid w:val="00DC5B72"/>
    <w:rsid w:val="00DC5C11"/>
    <w:rsid w:val="00DC6AE3"/>
    <w:rsid w:val="00DD080A"/>
    <w:rsid w:val="00DD11A3"/>
    <w:rsid w:val="00DD4A6F"/>
    <w:rsid w:val="00DE1305"/>
    <w:rsid w:val="00DE1A05"/>
    <w:rsid w:val="00DE4E4E"/>
    <w:rsid w:val="00DF0BA1"/>
    <w:rsid w:val="00DF7C67"/>
    <w:rsid w:val="00DF7D9E"/>
    <w:rsid w:val="00E005C9"/>
    <w:rsid w:val="00E00C63"/>
    <w:rsid w:val="00E0478C"/>
    <w:rsid w:val="00E06FF6"/>
    <w:rsid w:val="00E10F5C"/>
    <w:rsid w:val="00E12221"/>
    <w:rsid w:val="00E1551F"/>
    <w:rsid w:val="00E17BE2"/>
    <w:rsid w:val="00E2197C"/>
    <w:rsid w:val="00E21B80"/>
    <w:rsid w:val="00E24468"/>
    <w:rsid w:val="00E2534C"/>
    <w:rsid w:val="00E2549D"/>
    <w:rsid w:val="00E25C86"/>
    <w:rsid w:val="00E27694"/>
    <w:rsid w:val="00E3005F"/>
    <w:rsid w:val="00E35964"/>
    <w:rsid w:val="00E36C05"/>
    <w:rsid w:val="00E37588"/>
    <w:rsid w:val="00E379A6"/>
    <w:rsid w:val="00E40195"/>
    <w:rsid w:val="00E40CFC"/>
    <w:rsid w:val="00E41BB0"/>
    <w:rsid w:val="00E466C5"/>
    <w:rsid w:val="00E51DAC"/>
    <w:rsid w:val="00E53B73"/>
    <w:rsid w:val="00E56D70"/>
    <w:rsid w:val="00E608AB"/>
    <w:rsid w:val="00E636ED"/>
    <w:rsid w:val="00E64093"/>
    <w:rsid w:val="00E70FA6"/>
    <w:rsid w:val="00E71CEF"/>
    <w:rsid w:val="00E730E9"/>
    <w:rsid w:val="00E760AE"/>
    <w:rsid w:val="00E80A3F"/>
    <w:rsid w:val="00E81B4F"/>
    <w:rsid w:val="00E907F4"/>
    <w:rsid w:val="00E96E84"/>
    <w:rsid w:val="00E97A8A"/>
    <w:rsid w:val="00EA02D1"/>
    <w:rsid w:val="00EA07E4"/>
    <w:rsid w:val="00EA2BBA"/>
    <w:rsid w:val="00EA7609"/>
    <w:rsid w:val="00EA77C4"/>
    <w:rsid w:val="00EB141B"/>
    <w:rsid w:val="00EB1997"/>
    <w:rsid w:val="00EB340C"/>
    <w:rsid w:val="00EB5014"/>
    <w:rsid w:val="00EB66CE"/>
    <w:rsid w:val="00EC23E6"/>
    <w:rsid w:val="00EC40AB"/>
    <w:rsid w:val="00EC41CB"/>
    <w:rsid w:val="00EC49EC"/>
    <w:rsid w:val="00ED3AC8"/>
    <w:rsid w:val="00ED756D"/>
    <w:rsid w:val="00EE051D"/>
    <w:rsid w:val="00EE23CC"/>
    <w:rsid w:val="00EE58C7"/>
    <w:rsid w:val="00EE5A67"/>
    <w:rsid w:val="00EF1F5A"/>
    <w:rsid w:val="00EF231B"/>
    <w:rsid w:val="00EF282B"/>
    <w:rsid w:val="00F009FA"/>
    <w:rsid w:val="00F015DD"/>
    <w:rsid w:val="00F02082"/>
    <w:rsid w:val="00F039CC"/>
    <w:rsid w:val="00F16F2A"/>
    <w:rsid w:val="00F208EA"/>
    <w:rsid w:val="00F25D49"/>
    <w:rsid w:val="00F3289C"/>
    <w:rsid w:val="00F3318C"/>
    <w:rsid w:val="00F33BB4"/>
    <w:rsid w:val="00F40993"/>
    <w:rsid w:val="00F41214"/>
    <w:rsid w:val="00F44591"/>
    <w:rsid w:val="00F470A6"/>
    <w:rsid w:val="00F47D07"/>
    <w:rsid w:val="00F47D8E"/>
    <w:rsid w:val="00F505AB"/>
    <w:rsid w:val="00F50836"/>
    <w:rsid w:val="00F50AA2"/>
    <w:rsid w:val="00F53B66"/>
    <w:rsid w:val="00F544EB"/>
    <w:rsid w:val="00F5524B"/>
    <w:rsid w:val="00F56E25"/>
    <w:rsid w:val="00F64188"/>
    <w:rsid w:val="00F7151A"/>
    <w:rsid w:val="00F71E89"/>
    <w:rsid w:val="00F75CE4"/>
    <w:rsid w:val="00F80255"/>
    <w:rsid w:val="00F82294"/>
    <w:rsid w:val="00F849FE"/>
    <w:rsid w:val="00F85994"/>
    <w:rsid w:val="00F8729A"/>
    <w:rsid w:val="00F90A12"/>
    <w:rsid w:val="00F92173"/>
    <w:rsid w:val="00F921E6"/>
    <w:rsid w:val="00F94CB5"/>
    <w:rsid w:val="00F95FB5"/>
    <w:rsid w:val="00F961C5"/>
    <w:rsid w:val="00F975E8"/>
    <w:rsid w:val="00F97E6B"/>
    <w:rsid w:val="00FA4274"/>
    <w:rsid w:val="00FB0344"/>
    <w:rsid w:val="00FB26ED"/>
    <w:rsid w:val="00FB599D"/>
    <w:rsid w:val="00FB635A"/>
    <w:rsid w:val="00FB7F43"/>
    <w:rsid w:val="00FC1822"/>
    <w:rsid w:val="00FC2485"/>
    <w:rsid w:val="00FC5FFA"/>
    <w:rsid w:val="00FD1488"/>
    <w:rsid w:val="00FD1786"/>
    <w:rsid w:val="00FE3B98"/>
    <w:rsid w:val="00FE4821"/>
    <w:rsid w:val="00FF3296"/>
    <w:rsid w:val="00FF4BC3"/>
    <w:rsid w:val="00FF53E1"/>
    <w:rsid w:val="012C68FF"/>
    <w:rsid w:val="01B15808"/>
    <w:rsid w:val="0259427B"/>
    <w:rsid w:val="04A719E7"/>
    <w:rsid w:val="05446DE3"/>
    <w:rsid w:val="065443BE"/>
    <w:rsid w:val="06E44A6F"/>
    <w:rsid w:val="08467172"/>
    <w:rsid w:val="0CC302A1"/>
    <w:rsid w:val="0CC84029"/>
    <w:rsid w:val="0D30296C"/>
    <w:rsid w:val="0DFF2CDD"/>
    <w:rsid w:val="0E5A34FC"/>
    <w:rsid w:val="0F6A0CEA"/>
    <w:rsid w:val="11C16D74"/>
    <w:rsid w:val="126D426E"/>
    <w:rsid w:val="13B6549A"/>
    <w:rsid w:val="14632174"/>
    <w:rsid w:val="149E1FA3"/>
    <w:rsid w:val="163D35D9"/>
    <w:rsid w:val="166B05EF"/>
    <w:rsid w:val="16834AF8"/>
    <w:rsid w:val="16D10249"/>
    <w:rsid w:val="17763648"/>
    <w:rsid w:val="187F1E73"/>
    <w:rsid w:val="1A057E6D"/>
    <w:rsid w:val="1A0C54EE"/>
    <w:rsid w:val="1B422F4F"/>
    <w:rsid w:val="1C5D69BB"/>
    <w:rsid w:val="1C771D17"/>
    <w:rsid w:val="1D3758A7"/>
    <w:rsid w:val="1F395D31"/>
    <w:rsid w:val="20790822"/>
    <w:rsid w:val="209E49A5"/>
    <w:rsid w:val="219E5151"/>
    <w:rsid w:val="226D193F"/>
    <w:rsid w:val="22A36E81"/>
    <w:rsid w:val="235B3D8D"/>
    <w:rsid w:val="238742D9"/>
    <w:rsid w:val="282E7214"/>
    <w:rsid w:val="29A50BB3"/>
    <w:rsid w:val="29F21094"/>
    <w:rsid w:val="2A964DEF"/>
    <w:rsid w:val="2AAA075B"/>
    <w:rsid w:val="2C672BB7"/>
    <w:rsid w:val="2CB05D7D"/>
    <w:rsid w:val="2D1A35FE"/>
    <w:rsid w:val="2D711262"/>
    <w:rsid w:val="2DEE6CE5"/>
    <w:rsid w:val="2E117DC7"/>
    <w:rsid w:val="2EAA5917"/>
    <w:rsid w:val="2F983468"/>
    <w:rsid w:val="304369D0"/>
    <w:rsid w:val="31875CCB"/>
    <w:rsid w:val="344D03A0"/>
    <w:rsid w:val="347A44D8"/>
    <w:rsid w:val="34CA50A9"/>
    <w:rsid w:val="35394F1C"/>
    <w:rsid w:val="35517C5D"/>
    <w:rsid w:val="36A35002"/>
    <w:rsid w:val="382F36F2"/>
    <w:rsid w:val="3905132D"/>
    <w:rsid w:val="393475AC"/>
    <w:rsid w:val="39E3428E"/>
    <w:rsid w:val="3A257160"/>
    <w:rsid w:val="3A7C14A8"/>
    <w:rsid w:val="3B1723A4"/>
    <w:rsid w:val="3B1F2E3F"/>
    <w:rsid w:val="3B9F3863"/>
    <w:rsid w:val="3BE765D5"/>
    <w:rsid w:val="3C2D7C64"/>
    <w:rsid w:val="3E0D51BE"/>
    <w:rsid w:val="3FA8337C"/>
    <w:rsid w:val="401568FC"/>
    <w:rsid w:val="40A15215"/>
    <w:rsid w:val="42EA6D52"/>
    <w:rsid w:val="4648601B"/>
    <w:rsid w:val="46855984"/>
    <w:rsid w:val="46A3083A"/>
    <w:rsid w:val="47103C1E"/>
    <w:rsid w:val="47357EBE"/>
    <w:rsid w:val="479231D0"/>
    <w:rsid w:val="47C81FB6"/>
    <w:rsid w:val="488A6451"/>
    <w:rsid w:val="48EA60D6"/>
    <w:rsid w:val="49361FAE"/>
    <w:rsid w:val="4A407E52"/>
    <w:rsid w:val="4A7339B6"/>
    <w:rsid w:val="4C2078A7"/>
    <w:rsid w:val="4CA774BB"/>
    <w:rsid w:val="4D477FEC"/>
    <w:rsid w:val="4D615D0A"/>
    <w:rsid w:val="4F1F2368"/>
    <w:rsid w:val="4F465249"/>
    <w:rsid w:val="51C01710"/>
    <w:rsid w:val="53DE3218"/>
    <w:rsid w:val="546F5320"/>
    <w:rsid w:val="560E7A85"/>
    <w:rsid w:val="56BF745E"/>
    <w:rsid w:val="573603C8"/>
    <w:rsid w:val="58361769"/>
    <w:rsid w:val="58C423A6"/>
    <w:rsid w:val="59474109"/>
    <w:rsid w:val="59CB1917"/>
    <w:rsid w:val="59EC61A3"/>
    <w:rsid w:val="5E0052BF"/>
    <w:rsid w:val="5ECA47D5"/>
    <w:rsid w:val="5FA90D3B"/>
    <w:rsid w:val="60571EE9"/>
    <w:rsid w:val="60904A6C"/>
    <w:rsid w:val="627F2B3D"/>
    <w:rsid w:val="64156027"/>
    <w:rsid w:val="646815B9"/>
    <w:rsid w:val="65083EB6"/>
    <w:rsid w:val="653B0AB6"/>
    <w:rsid w:val="669E4BED"/>
    <w:rsid w:val="6711467B"/>
    <w:rsid w:val="671745E9"/>
    <w:rsid w:val="68030E51"/>
    <w:rsid w:val="688E222A"/>
    <w:rsid w:val="69AC086D"/>
    <w:rsid w:val="6B0E61C6"/>
    <w:rsid w:val="6B5D1031"/>
    <w:rsid w:val="6BE62EE5"/>
    <w:rsid w:val="6BE95323"/>
    <w:rsid w:val="6DE121F5"/>
    <w:rsid w:val="6FDD77F1"/>
    <w:rsid w:val="709664B4"/>
    <w:rsid w:val="70B35EB8"/>
    <w:rsid w:val="711E2C94"/>
    <w:rsid w:val="71323417"/>
    <w:rsid w:val="72DC3481"/>
    <w:rsid w:val="774D4A28"/>
    <w:rsid w:val="794C4BC2"/>
    <w:rsid w:val="79B42139"/>
    <w:rsid w:val="79C24579"/>
    <w:rsid w:val="7A591944"/>
    <w:rsid w:val="7AE65058"/>
    <w:rsid w:val="7B0E16D6"/>
    <w:rsid w:val="7B9573BC"/>
    <w:rsid w:val="7C7B6A00"/>
    <w:rsid w:val="7CFA1FF6"/>
    <w:rsid w:val="7D5115AC"/>
    <w:rsid w:val="7EFD559C"/>
    <w:rsid w:val="7F305492"/>
    <w:rsid w:val="7F365B29"/>
    <w:rsid w:val="7F5847F6"/>
    <w:rsid w:val="7FB3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2">
    <w:name w:val="heading 1"/>
    <w:basedOn w:val="1"/>
    <w:next w:val="1"/>
    <w:link w:val="31"/>
    <w:autoRedefine/>
    <w:qFormat/>
    <w:uiPriority w:val="0"/>
    <w:pPr>
      <w:keepNext/>
      <w:keepLines/>
      <w:adjustRightInd w:val="0"/>
      <w:spacing w:before="240" w:after="240"/>
      <w:textAlignment w:val="baseline"/>
      <w:outlineLvl w:val="0"/>
    </w:pPr>
    <w:rPr>
      <w:rFonts w:ascii="宋体" w:hAnsi="宋体"/>
      <w:b/>
      <w:kern w:val="44"/>
    </w:rPr>
  </w:style>
  <w:style w:type="paragraph" w:styleId="3">
    <w:name w:val="heading 2"/>
    <w:basedOn w:val="1"/>
    <w:next w:val="1"/>
    <w:link w:val="32"/>
    <w:autoRedefine/>
    <w:qFormat/>
    <w:uiPriority w:val="0"/>
    <w:pPr>
      <w:keepNext/>
      <w:keepLines/>
      <w:adjustRightInd w:val="0"/>
      <w:spacing w:before="120" w:after="120"/>
      <w:textAlignment w:val="baseline"/>
      <w:outlineLvl w:val="1"/>
    </w:pPr>
    <w:rPr>
      <w:rFonts w:ascii="宋体" w:hAnsi="宋体"/>
      <w:b/>
      <w:kern w:val="44"/>
    </w:rPr>
  </w:style>
  <w:style w:type="paragraph" w:styleId="4">
    <w:name w:val="heading 3"/>
    <w:basedOn w:val="1"/>
    <w:next w:val="1"/>
    <w:autoRedefine/>
    <w:qFormat/>
    <w:uiPriority w:val="0"/>
    <w:pPr>
      <w:keepNext/>
      <w:keepLines/>
      <w:adjustRightInd w:val="0"/>
      <w:spacing w:before="120" w:after="120"/>
      <w:textAlignment w:val="baseline"/>
      <w:outlineLvl w:val="2"/>
    </w:pPr>
    <w:rPr>
      <w:rFonts w:ascii="宋体"/>
      <w:b/>
      <w:kern w:val="0"/>
    </w:rPr>
  </w:style>
  <w:style w:type="paragraph" w:styleId="5">
    <w:name w:val="heading 4"/>
    <w:basedOn w:val="1"/>
    <w:next w:val="6"/>
    <w:autoRedefine/>
    <w:qFormat/>
    <w:uiPriority w:val="0"/>
    <w:pPr>
      <w:keepNext/>
      <w:adjustRightInd w:val="0"/>
      <w:ind w:left="454"/>
      <w:jc w:val="left"/>
      <w:textAlignment w:val="baseline"/>
      <w:outlineLvl w:val="3"/>
    </w:pPr>
    <w:rPr>
      <w:rFonts w:ascii="宋体"/>
      <w:i/>
      <w:kern w:val="0"/>
    </w:rPr>
  </w:style>
  <w:style w:type="paragraph" w:styleId="7">
    <w:name w:val="heading 5"/>
    <w:basedOn w:val="1"/>
    <w:next w:val="1"/>
    <w:link w:val="33"/>
    <w:autoRedefine/>
    <w:qFormat/>
    <w:uiPriority w:val="0"/>
    <w:pPr>
      <w:ind w:firstLine="480"/>
      <w:outlineLvl w:val="4"/>
    </w:pPr>
    <w:rPr>
      <w:rFonts w:ascii="宋体"/>
      <w:bCs/>
      <w:color w:val="000000"/>
      <w:szCs w:val="28"/>
    </w:rPr>
  </w:style>
  <w:style w:type="paragraph" w:styleId="8">
    <w:name w:val="heading 6"/>
    <w:basedOn w:val="1"/>
    <w:next w:val="1"/>
    <w:link w:val="34"/>
    <w:autoRedefine/>
    <w:qFormat/>
    <w:uiPriority w:val="0"/>
    <w:pPr>
      <w:keepNext/>
      <w:keepLines/>
      <w:spacing w:before="240" w:after="64" w:line="317" w:lineRule="auto"/>
      <w:ind w:firstLine="480"/>
      <w:outlineLvl w:val="5"/>
    </w:pPr>
    <w:rPr>
      <w:rFonts w:ascii="Cambria" w:hAnsi="Cambria"/>
      <w:b/>
      <w:bCs/>
      <w:szCs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djustRightInd w:val="0"/>
      <w:spacing w:line="360" w:lineRule="atLeast"/>
      <w:ind w:firstLine="420"/>
      <w:jc w:val="left"/>
      <w:textAlignment w:val="baseline"/>
    </w:pPr>
    <w:rPr>
      <w:kern w:val="0"/>
    </w:rPr>
  </w:style>
  <w:style w:type="paragraph" w:styleId="9">
    <w:name w:val="Document Map"/>
    <w:basedOn w:val="1"/>
    <w:uiPriority w:val="0"/>
    <w:pPr>
      <w:shd w:val="clear" w:color="auto" w:fill="000080"/>
    </w:pPr>
  </w:style>
  <w:style w:type="paragraph" w:styleId="10">
    <w:name w:val="annotation text"/>
    <w:basedOn w:val="1"/>
    <w:link w:val="36"/>
    <w:autoRedefine/>
    <w:qFormat/>
    <w:uiPriority w:val="0"/>
    <w:pPr>
      <w:jc w:val="left"/>
    </w:pPr>
  </w:style>
  <w:style w:type="paragraph" w:styleId="11">
    <w:name w:val="Body Text"/>
    <w:basedOn w:val="1"/>
    <w:autoRedefine/>
    <w:qFormat/>
    <w:uiPriority w:val="0"/>
    <w:pPr>
      <w:spacing w:after="120"/>
    </w:pPr>
    <w:rPr>
      <w:sz w:val="21"/>
      <w:szCs w:val="24"/>
    </w:rPr>
  </w:style>
  <w:style w:type="paragraph" w:styleId="12">
    <w:name w:val="Body Text Indent"/>
    <w:basedOn w:val="1"/>
    <w:autoRedefine/>
    <w:qFormat/>
    <w:uiPriority w:val="0"/>
    <w:pPr>
      <w:ind w:firstLine="480"/>
    </w:pPr>
    <w:rPr>
      <w:rFonts w:ascii="宋体"/>
      <w:szCs w:val="24"/>
    </w:rPr>
  </w:style>
  <w:style w:type="paragraph" w:styleId="13">
    <w:name w:val="Block Text"/>
    <w:basedOn w:val="1"/>
    <w:autoRedefine/>
    <w:qFormat/>
    <w:uiPriority w:val="0"/>
    <w:pPr>
      <w:widowControl/>
      <w:tabs>
        <w:tab w:val="left" w:pos="3119"/>
        <w:tab w:val="left" w:pos="5387"/>
        <w:tab w:val="left" w:pos="8080"/>
        <w:tab w:val="right" w:leader="dot" w:pos="8505"/>
      </w:tabs>
      <w:spacing w:before="20" w:after="20" w:line="240" w:lineRule="auto"/>
      <w:ind w:left="1260" w:right="425"/>
    </w:pPr>
    <w:rPr>
      <w:rFonts w:ascii="Arial" w:hAnsi="Arial"/>
      <w:kern w:val="0"/>
      <w:sz w:val="20"/>
      <w:lang w:val="en-GB"/>
    </w:rPr>
  </w:style>
  <w:style w:type="paragraph" w:styleId="14">
    <w:name w:val="Plain Text"/>
    <w:basedOn w:val="1"/>
    <w:link w:val="39"/>
    <w:autoRedefine/>
    <w:qFormat/>
    <w:uiPriority w:val="0"/>
    <w:rPr>
      <w:rFonts w:ascii="宋体" w:hAnsi="Courier New"/>
      <w:sz w:val="21"/>
    </w:rPr>
  </w:style>
  <w:style w:type="paragraph" w:styleId="15">
    <w:name w:val="Date"/>
    <w:basedOn w:val="1"/>
    <w:next w:val="1"/>
    <w:autoRedefine/>
    <w:qFormat/>
    <w:uiPriority w:val="0"/>
    <w:pPr>
      <w:adjustRightInd w:val="0"/>
      <w:spacing w:line="360" w:lineRule="atLeast"/>
      <w:textAlignment w:val="baseline"/>
    </w:pPr>
    <w:rPr>
      <w:rFonts w:ascii="宋体"/>
      <w:kern w:val="0"/>
    </w:rPr>
  </w:style>
  <w:style w:type="paragraph" w:styleId="16">
    <w:name w:val="Body Text Indent 2"/>
    <w:basedOn w:val="1"/>
    <w:link w:val="41"/>
    <w:uiPriority w:val="0"/>
    <w:pPr>
      <w:autoSpaceDE w:val="0"/>
      <w:autoSpaceDN w:val="0"/>
      <w:adjustRightInd w:val="0"/>
      <w:ind w:left="1080"/>
      <w:textAlignment w:val="baseline"/>
    </w:pPr>
    <w:rPr>
      <w:sz w:val="21"/>
    </w:rPr>
  </w:style>
  <w:style w:type="paragraph" w:styleId="17">
    <w:name w:val="Balloon Text"/>
    <w:basedOn w:val="1"/>
    <w:qFormat/>
    <w:uiPriority w:val="0"/>
    <w:rPr>
      <w:sz w:val="18"/>
      <w:szCs w:val="18"/>
    </w:rPr>
  </w:style>
  <w:style w:type="paragraph" w:styleId="18">
    <w:name w:val="footer"/>
    <w:basedOn w:val="1"/>
    <w:link w:val="42"/>
    <w:uiPriority w:val="99"/>
    <w:pPr>
      <w:tabs>
        <w:tab w:val="center" w:pos="4153"/>
        <w:tab w:val="right" w:pos="8306"/>
      </w:tabs>
      <w:adjustRightInd w:val="0"/>
      <w:spacing w:line="240" w:lineRule="atLeast"/>
      <w:jc w:val="left"/>
      <w:textAlignment w:val="baseline"/>
    </w:pPr>
    <w:rPr>
      <w:kern w:val="0"/>
      <w:sz w:val="18"/>
    </w:rPr>
  </w:style>
  <w:style w:type="paragraph" w:styleId="19">
    <w:name w:val="header"/>
    <w:basedOn w:val="1"/>
    <w:link w:val="43"/>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20">
    <w:name w:val="Body Text Indent 3"/>
    <w:basedOn w:val="1"/>
    <w:link w:val="47"/>
    <w:qFormat/>
    <w:uiPriority w:val="0"/>
    <w:pPr>
      <w:tabs>
        <w:tab w:val="left" w:pos="600"/>
      </w:tabs>
      <w:ind w:firstLine="420"/>
    </w:pPr>
  </w:style>
  <w:style w:type="paragraph" w:styleId="21">
    <w:name w:val="Body Text 2"/>
    <w:basedOn w:val="1"/>
    <w:link w:val="50"/>
    <w:qFormat/>
    <w:uiPriority w:val="0"/>
    <w:pPr>
      <w:topLinePunct/>
      <w:spacing w:after="120" w:line="480" w:lineRule="auto"/>
    </w:pPr>
    <w:rPr>
      <w:sz w:val="21"/>
    </w:rPr>
  </w:style>
  <w:style w:type="paragraph" w:styleId="22">
    <w:name w:val="index 1"/>
    <w:basedOn w:val="1"/>
    <w:next w:val="1"/>
    <w:qFormat/>
    <w:uiPriority w:val="0"/>
    <w:pPr>
      <w:adjustRightInd w:val="0"/>
      <w:spacing w:line="360" w:lineRule="atLeast"/>
      <w:jc w:val="left"/>
      <w:textAlignment w:val="baseline"/>
    </w:pPr>
    <w:rPr>
      <w:kern w:val="0"/>
    </w:rPr>
  </w:style>
  <w:style w:type="paragraph" w:styleId="23">
    <w:name w:val="annotation subject"/>
    <w:basedOn w:val="10"/>
    <w:next w:val="10"/>
    <w:link w:val="51"/>
    <w:autoRedefine/>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qFormat/>
    <w:uiPriority w:val="0"/>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字符"/>
    <w:link w:val="2"/>
    <w:qFormat/>
    <w:uiPriority w:val="0"/>
    <w:rPr>
      <w:rFonts w:ascii="宋体" w:hAnsi="宋体" w:eastAsia="宋体"/>
      <w:b/>
      <w:kern w:val="44"/>
      <w:sz w:val="32"/>
    </w:rPr>
  </w:style>
  <w:style w:type="character" w:customStyle="1" w:styleId="32">
    <w:name w:val="标题 2 字符"/>
    <w:link w:val="3"/>
    <w:uiPriority w:val="0"/>
    <w:rPr>
      <w:rFonts w:ascii="宋体" w:hAnsi="宋体" w:eastAsia="宋体"/>
      <w:b/>
      <w:color w:val="000000"/>
      <w:kern w:val="44"/>
      <w:sz w:val="24"/>
    </w:rPr>
  </w:style>
  <w:style w:type="character" w:customStyle="1" w:styleId="33">
    <w:name w:val="标题 5 字符"/>
    <w:link w:val="7"/>
    <w:uiPriority w:val="0"/>
    <w:rPr>
      <w:rFonts w:ascii="宋体" w:hAnsi="宋体"/>
      <w:bCs/>
      <w:color w:val="000000"/>
      <w:kern w:val="2"/>
      <w:sz w:val="24"/>
      <w:szCs w:val="28"/>
    </w:rPr>
  </w:style>
  <w:style w:type="character" w:customStyle="1" w:styleId="34">
    <w:name w:val="标题 6 字符"/>
    <w:link w:val="8"/>
    <w:uiPriority w:val="0"/>
    <w:rPr>
      <w:rFonts w:ascii="Cambria" w:hAnsi="Cambria"/>
      <w:b/>
      <w:bCs/>
      <w:color w:val="000000"/>
      <w:kern w:val="2"/>
      <w:sz w:val="24"/>
      <w:szCs w:val="24"/>
    </w:rPr>
  </w:style>
  <w:style w:type="paragraph" w:customStyle="1" w:styleId="35">
    <w:name w:val="目录 71"/>
    <w:basedOn w:val="1"/>
    <w:next w:val="1"/>
    <w:uiPriority w:val="0"/>
    <w:pPr>
      <w:ind w:left="2520" w:leftChars="1200"/>
    </w:pPr>
  </w:style>
  <w:style w:type="character" w:customStyle="1" w:styleId="36">
    <w:name w:val="批注文字 字符"/>
    <w:link w:val="10"/>
    <w:qFormat/>
    <w:uiPriority w:val="0"/>
    <w:rPr>
      <w:kern w:val="2"/>
      <w:sz w:val="28"/>
    </w:rPr>
  </w:style>
  <w:style w:type="paragraph" w:customStyle="1" w:styleId="37">
    <w:name w:val="目录 51"/>
    <w:basedOn w:val="1"/>
    <w:next w:val="1"/>
    <w:uiPriority w:val="0"/>
    <w:pPr>
      <w:ind w:left="1680" w:leftChars="800"/>
    </w:pPr>
  </w:style>
  <w:style w:type="paragraph" w:customStyle="1" w:styleId="38">
    <w:name w:val="目录 31"/>
    <w:basedOn w:val="1"/>
    <w:next w:val="1"/>
    <w:uiPriority w:val="0"/>
    <w:pPr>
      <w:ind w:left="840" w:leftChars="400"/>
    </w:pPr>
  </w:style>
  <w:style w:type="character" w:customStyle="1" w:styleId="39">
    <w:name w:val="纯文本 字符"/>
    <w:link w:val="14"/>
    <w:uiPriority w:val="0"/>
    <w:rPr>
      <w:rFonts w:ascii="宋体" w:hAnsi="Courier New" w:eastAsia="宋体"/>
      <w:b/>
      <w:color w:val="000000"/>
      <w:kern w:val="2"/>
      <w:sz w:val="21"/>
      <w:lang w:val="en-US" w:eastAsia="zh-CN" w:bidi="ar-SA"/>
    </w:rPr>
  </w:style>
  <w:style w:type="paragraph" w:customStyle="1" w:styleId="40">
    <w:name w:val="目录 81"/>
    <w:basedOn w:val="1"/>
    <w:next w:val="1"/>
    <w:uiPriority w:val="0"/>
    <w:pPr>
      <w:ind w:left="2940" w:leftChars="1400"/>
    </w:pPr>
  </w:style>
  <w:style w:type="character" w:customStyle="1" w:styleId="41">
    <w:name w:val="正文文本缩进 2 字符"/>
    <w:link w:val="16"/>
    <w:uiPriority w:val="0"/>
    <w:rPr>
      <w:rFonts w:ascii="宋体" w:hAnsi="宋体"/>
      <w:color w:val="000000"/>
      <w:kern w:val="2"/>
      <w:sz w:val="21"/>
    </w:rPr>
  </w:style>
  <w:style w:type="character" w:customStyle="1" w:styleId="42">
    <w:name w:val="页脚 字符"/>
    <w:link w:val="18"/>
    <w:uiPriority w:val="99"/>
    <w:rPr>
      <w:sz w:val="18"/>
    </w:rPr>
  </w:style>
  <w:style w:type="character" w:customStyle="1" w:styleId="43">
    <w:name w:val="页眉 字符"/>
    <w:link w:val="19"/>
    <w:qFormat/>
    <w:uiPriority w:val="0"/>
    <w:rPr>
      <w:sz w:val="18"/>
    </w:rPr>
  </w:style>
  <w:style w:type="paragraph" w:customStyle="1" w:styleId="44">
    <w:name w:val="目录 11"/>
    <w:basedOn w:val="1"/>
    <w:next w:val="1"/>
    <w:qFormat/>
    <w:uiPriority w:val="39"/>
  </w:style>
  <w:style w:type="paragraph" w:customStyle="1" w:styleId="45">
    <w:name w:val="目录 41"/>
    <w:basedOn w:val="1"/>
    <w:next w:val="1"/>
    <w:qFormat/>
    <w:uiPriority w:val="0"/>
    <w:pPr>
      <w:ind w:left="1260" w:leftChars="600"/>
    </w:pPr>
  </w:style>
  <w:style w:type="paragraph" w:customStyle="1" w:styleId="46">
    <w:name w:val="目录 61"/>
    <w:basedOn w:val="1"/>
    <w:next w:val="1"/>
    <w:qFormat/>
    <w:uiPriority w:val="0"/>
    <w:pPr>
      <w:ind w:left="2100" w:leftChars="1000"/>
    </w:pPr>
  </w:style>
  <w:style w:type="character" w:customStyle="1" w:styleId="47">
    <w:name w:val="正文文本缩进 3 字符"/>
    <w:link w:val="20"/>
    <w:qFormat/>
    <w:uiPriority w:val="0"/>
    <w:rPr>
      <w:rFonts w:ascii="宋体" w:hAnsi="宋体"/>
      <w:color w:val="000000"/>
      <w:kern w:val="2"/>
      <w:sz w:val="24"/>
    </w:rPr>
  </w:style>
  <w:style w:type="paragraph" w:customStyle="1" w:styleId="48">
    <w:name w:val="目录 21"/>
    <w:basedOn w:val="1"/>
    <w:next w:val="1"/>
    <w:qFormat/>
    <w:uiPriority w:val="39"/>
    <w:pPr>
      <w:ind w:left="420" w:leftChars="200"/>
    </w:pPr>
  </w:style>
  <w:style w:type="paragraph" w:customStyle="1" w:styleId="49">
    <w:name w:val="目录 91"/>
    <w:basedOn w:val="1"/>
    <w:next w:val="1"/>
    <w:qFormat/>
    <w:uiPriority w:val="0"/>
    <w:pPr>
      <w:ind w:left="3360" w:leftChars="1600"/>
    </w:pPr>
  </w:style>
  <w:style w:type="character" w:customStyle="1" w:styleId="50">
    <w:name w:val="正文文本 2 字符"/>
    <w:link w:val="21"/>
    <w:qFormat/>
    <w:uiPriority w:val="0"/>
    <w:rPr>
      <w:rFonts w:ascii="宋体" w:hAnsi="宋体"/>
      <w:color w:val="000000"/>
      <w:kern w:val="2"/>
      <w:sz w:val="21"/>
    </w:rPr>
  </w:style>
  <w:style w:type="character" w:customStyle="1" w:styleId="51">
    <w:name w:val="批注主题 字符"/>
    <w:link w:val="23"/>
    <w:qFormat/>
    <w:uiPriority w:val="0"/>
    <w:rPr>
      <w:b/>
      <w:bCs/>
      <w:kern w:val="2"/>
      <w:sz w:val="28"/>
    </w:rPr>
  </w:style>
  <w:style w:type="paragraph" w:customStyle="1" w:styleId="52">
    <w:name w:val="默认段落字体 Para Char Char Char Char"/>
    <w:basedOn w:val="1"/>
    <w:semiHidden/>
    <w:qFormat/>
    <w:uiPriority w:val="0"/>
    <w:rPr>
      <w:rFonts w:ascii="宋体" w:hAnsi="宋体"/>
      <w:b/>
      <w:color w:val="000000"/>
    </w:rPr>
  </w:style>
  <w:style w:type="character" w:customStyle="1" w:styleId="53">
    <w:name w:val="样式3 Char"/>
    <w:link w:val="54"/>
    <w:qFormat/>
    <w:uiPriority w:val="0"/>
    <w:rPr>
      <w:rFonts w:eastAsia="黑体"/>
      <w:kern w:val="21"/>
      <w:sz w:val="21"/>
      <w:szCs w:val="21"/>
    </w:rPr>
  </w:style>
  <w:style w:type="paragraph" w:customStyle="1" w:styleId="54">
    <w:name w:val="样式3"/>
    <w:basedOn w:val="3"/>
    <w:link w:val="53"/>
    <w:qFormat/>
    <w:uiPriority w:val="0"/>
    <w:pPr>
      <w:keepNext w:val="0"/>
      <w:keepLines w:val="0"/>
      <w:topLinePunct/>
      <w:adjustRightInd/>
      <w:spacing w:before="0" w:after="0" w:line="312" w:lineRule="exact"/>
    </w:pPr>
    <w:rPr>
      <w:rFonts w:ascii="Times New Roman" w:hAnsi="Times New Roman" w:eastAsia="黑体"/>
      <w:b w:val="0"/>
      <w:kern w:val="21"/>
      <w:sz w:val="21"/>
      <w:szCs w:val="21"/>
    </w:rPr>
  </w:style>
  <w:style w:type="character" w:customStyle="1" w:styleId="55">
    <w:name w:val="我的正文 Char"/>
    <w:qFormat/>
    <w:uiPriority w:val="0"/>
    <w:rPr>
      <w:rFonts w:ascii="宋体" w:hAnsi="宋体" w:cs="宋体"/>
      <w:color w:val="000000"/>
      <w:sz w:val="24"/>
      <w:szCs w:val="22"/>
      <w:lang w:val="en-US" w:eastAsia="zh-CN" w:bidi="ar-SA"/>
    </w:rPr>
  </w:style>
  <w:style w:type="character" w:customStyle="1" w:styleId="56">
    <w:name w:val="样式 标题 1 + 加粗 Char"/>
    <w:link w:val="57"/>
    <w:qFormat/>
    <w:uiPriority w:val="0"/>
    <w:rPr>
      <w:rFonts w:ascii="汉仪大宋简" w:eastAsia="汉仪大宋简"/>
      <w:b/>
      <w:kern w:val="28"/>
      <w:sz w:val="22"/>
    </w:rPr>
  </w:style>
  <w:style w:type="paragraph" w:customStyle="1" w:styleId="57">
    <w:name w:val="样式 标题 1 + 加粗"/>
    <w:basedOn w:val="2"/>
    <w:link w:val="56"/>
    <w:qFormat/>
    <w:uiPriority w:val="0"/>
    <w:pPr>
      <w:adjustRightInd/>
      <w:spacing w:before="312" w:beforeLines="100" w:after="312" w:afterLines="100" w:line="240" w:lineRule="auto"/>
      <w:textAlignment w:val="auto"/>
    </w:pPr>
    <w:rPr>
      <w:rFonts w:ascii="汉仪大宋简" w:hAnsi="Times New Roman" w:eastAsia="汉仪大宋简"/>
      <w:kern w:val="28"/>
      <w:sz w:val="22"/>
    </w:rPr>
  </w:style>
  <w:style w:type="character" w:customStyle="1" w:styleId="58">
    <w:name w:val="样式2 Char"/>
    <w:link w:val="59"/>
    <w:qFormat/>
    <w:uiPriority w:val="0"/>
    <w:rPr>
      <w:rFonts w:eastAsia="黑体"/>
      <w:kern w:val="21"/>
      <w:sz w:val="21"/>
      <w:szCs w:val="21"/>
      <w:lang w:val="en-US" w:eastAsia="zh-CN"/>
    </w:rPr>
  </w:style>
  <w:style w:type="paragraph" w:customStyle="1" w:styleId="59">
    <w:name w:val="样式2"/>
    <w:basedOn w:val="2"/>
    <w:link w:val="58"/>
    <w:qFormat/>
    <w:uiPriority w:val="0"/>
    <w:pPr>
      <w:keepNext w:val="0"/>
      <w:keepLines w:val="0"/>
      <w:topLinePunct/>
      <w:adjustRightInd/>
      <w:spacing w:before="0" w:after="0" w:line="240" w:lineRule="auto"/>
    </w:pPr>
    <w:rPr>
      <w:rFonts w:ascii="Times New Roman" w:hAnsi="Times New Roman" w:eastAsia="黑体"/>
      <w:b w:val="0"/>
      <w:kern w:val="21"/>
      <w:sz w:val="21"/>
      <w:szCs w:val="21"/>
    </w:rPr>
  </w:style>
  <w:style w:type="character" w:customStyle="1" w:styleId="60">
    <w:name w:val="标题 1 Char1"/>
    <w:qFormat/>
    <w:uiPriority w:val="0"/>
    <w:rPr>
      <w:rFonts w:ascii="汉仪大宋简" w:eastAsia="汉仪大宋简"/>
      <w:kern w:val="28"/>
      <w:sz w:val="22"/>
      <w:lang w:val="en-US" w:eastAsia="zh-CN" w:bidi="ar-SA"/>
    </w:rPr>
  </w:style>
  <w:style w:type="character" w:customStyle="1" w:styleId="61">
    <w:name w:val="表头 Char"/>
    <w:link w:val="62"/>
    <w:qFormat/>
    <w:uiPriority w:val="0"/>
    <w:rPr>
      <w:rFonts w:hAnsi="Monotype Corsiva" w:eastAsia="黑体"/>
      <w:kern w:val="2"/>
      <w:sz w:val="21"/>
      <w:szCs w:val="24"/>
    </w:rPr>
  </w:style>
  <w:style w:type="paragraph" w:customStyle="1" w:styleId="62">
    <w:name w:val="表头"/>
    <w:basedOn w:val="1"/>
    <w:link w:val="61"/>
    <w:qFormat/>
    <w:uiPriority w:val="0"/>
    <w:pPr>
      <w:topLinePunct/>
      <w:spacing w:before="160" w:after="60" w:line="240" w:lineRule="auto"/>
      <w:jc w:val="center"/>
    </w:pPr>
    <w:rPr>
      <w:rFonts w:hAnsi="Monotype Corsiva" w:eastAsia="黑体"/>
      <w:sz w:val="21"/>
      <w:szCs w:val="24"/>
    </w:rPr>
  </w:style>
  <w:style w:type="paragraph" w:customStyle="1" w:styleId="63">
    <w:name w:val="样式 我的正文 + 左侧:  2 字符 首行缩进:  2 字符"/>
    <w:basedOn w:val="1"/>
    <w:qFormat/>
    <w:uiPriority w:val="0"/>
    <w:pPr>
      <w:widowControl/>
      <w:autoSpaceDE w:val="0"/>
      <w:autoSpaceDN w:val="0"/>
      <w:adjustRightInd w:val="0"/>
      <w:ind w:left="200" w:leftChars="200" w:firstLine="200" w:firstLineChars="200"/>
      <w:jc w:val="left"/>
    </w:pPr>
    <w:rPr>
      <w:rFonts w:ascii="宋体" w:hAnsi="宋体" w:cs="宋体"/>
      <w:color w:val="000000"/>
      <w:kern w:val="0"/>
    </w:rPr>
  </w:style>
  <w:style w:type="paragraph" w:customStyle="1" w:styleId="64">
    <w:name w:val="样式 标题 2 + 段前: 0.5 行"/>
    <w:basedOn w:val="3"/>
    <w:next w:val="1"/>
    <w:uiPriority w:val="0"/>
    <w:pPr>
      <w:tabs>
        <w:tab w:val="left" w:pos="1134"/>
      </w:tabs>
      <w:adjustRightInd/>
      <w:spacing w:before="156" w:beforeLines="50" w:after="0" w:line="240" w:lineRule="auto"/>
      <w:ind w:left="1134" w:hanging="1134"/>
      <w:textAlignment w:val="auto"/>
    </w:pPr>
    <w:rPr>
      <w:rFonts w:ascii="Arial" w:hAnsi="Arial" w:cs="宋体"/>
      <w:bCs/>
      <w:kern w:val="2"/>
    </w:rPr>
  </w:style>
  <w:style w:type="paragraph" w:customStyle="1" w:styleId="65">
    <w:name w:val="列出段落1"/>
    <w:basedOn w:val="1"/>
    <w:qFormat/>
    <w:uiPriority w:val="0"/>
    <w:pPr>
      <w:widowControl/>
      <w:ind w:firstLine="420" w:firstLineChars="200"/>
      <w:jc w:val="left"/>
    </w:pPr>
    <w:rPr>
      <w:rFonts w:ascii="宋体" w:hAnsi="宋体" w:cs="宋体"/>
      <w:kern w:val="0"/>
      <w:szCs w:val="24"/>
    </w:rPr>
  </w:style>
  <w:style w:type="paragraph" w:customStyle="1" w:styleId="66">
    <w:name w:val="默认段落字体 Para Char Char Char Char Char"/>
    <w:basedOn w:val="1"/>
    <w:qFormat/>
    <w:uiPriority w:val="0"/>
    <w:rPr>
      <w:rFonts w:ascii="宋体" w:hAnsi="宋体"/>
      <w:b/>
      <w:color w:val="000000"/>
    </w:rPr>
  </w:style>
  <w:style w:type="paragraph" w:customStyle="1" w:styleId="67">
    <w:name w:val="1.1.1"/>
    <w:basedOn w:val="1"/>
    <w:qFormat/>
    <w:uiPriority w:val="0"/>
    <w:pPr>
      <w:tabs>
        <w:tab w:val="left" w:pos="540"/>
      </w:tabs>
      <w:autoSpaceDE w:val="0"/>
      <w:autoSpaceDN w:val="0"/>
      <w:adjustRightInd w:val="0"/>
      <w:ind w:left="1278" w:hanging="1278"/>
    </w:pPr>
    <w:rPr>
      <w:rFonts w:ascii="黑体" w:hAnsi="宋体" w:eastAsia="黑体"/>
      <w:kern w:val="0"/>
      <w:sz w:val="28"/>
      <w:szCs w:val="28"/>
    </w:rPr>
  </w:style>
  <w:style w:type="paragraph" w:customStyle="1" w:styleId="68">
    <w:name w:val="列出段落2"/>
    <w:basedOn w:val="1"/>
    <w:qFormat/>
    <w:uiPriority w:val="0"/>
    <w:pPr>
      <w:widowControl/>
      <w:ind w:firstLine="420" w:firstLineChars="200"/>
      <w:jc w:val="left"/>
    </w:pPr>
    <w:rPr>
      <w:rFonts w:ascii="宋体" w:hAnsi="宋体" w:cs="宋体"/>
      <w:kern w:val="0"/>
      <w:szCs w:val="24"/>
    </w:rPr>
  </w:style>
  <w:style w:type="paragraph" w:customStyle="1" w:styleId="69">
    <w:name w:val="wang正文"/>
    <w:basedOn w:val="1"/>
    <w:qFormat/>
    <w:uiPriority w:val="0"/>
    <w:pPr>
      <w:tabs>
        <w:tab w:val="left" w:pos="6840"/>
      </w:tabs>
      <w:topLinePunct/>
      <w:spacing w:line="240" w:lineRule="auto"/>
      <w:ind w:firstLine="420"/>
    </w:pPr>
    <w:rPr>
      <w:sz w:val="21"/>
    </w:rPr>
  </w:style>
  <w:style w:type="paragraph" w:customStyle="1" w:styleId="70">
    <w:name w:val="标题 3 + 小四 段前: 0 磅 段后: 0 磅 行距: 1.5 倍行距"/>
    <w:basedOn w:val="4"/>
    <w:next w:val="4"/>
    <w:qFormat/>
    <w:uiPriority w:val="0"/>
    <w:pPr>
      <w:adjustRightInd/>
      <w:spacing w:before="0" w:after="0"/>
      <w:textAlignment w:val="auto"/>
    </w:pPr>
    <w:rPr>
      <w:rFonts w:ascii="Times New Roman"/>
      <w:kern w:val="2"/>
    </w:rPr>
  </w:style>
  <w:style w:type="paragraph" w:customStyle="1" w:styleId="71">
    <w:name w:val="样式 标题 1 + 首行缩进:  2 字符 段前: 1 行 段后: 1 行"/>
    <w:basedOn w:val="2"/>
    <w:qFormat/>
    <w:uiPriority w:val="0"/>
    <w:pPr>
      <w:adjustRightInd/>
      <w:spacing w:before="312" w:beforeLines="100" w:after="312" w:afterLines="100" w:line="240" w:lineRule="auto"/>
      <w:textAlignment w:val="auto"/>
    </w:pPr>
    <w:rPr>
      <w:rFonts w:ascii="Times New Roman" w:hAnsi="Times New Roman" w:eastAsia="黑体"/>
      <w:b w:val="0"/>
      <w:sz w:val="28"/>
    </w:rPr>
  </w:style>
  <w:style w:type="paragraph" w:customStyle="1" w:styleId="72">
    <w:name w:val="样式"/>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73">
    <w:name w:val="1.1.1.1"/>
    <w:basedOn w:val="1"/>
    <w:qFormat/>
    <w:uiPriority w:val="0"/>
    <w:pPr>
      <w:tabs>
        <w:tab w:val="left" w:pos="1134"/>
      </w:tabs>
      <w:adjustRightInd w:val="0"/>
      <w:spacing w:before="60" w:after="60" w:line="360" w:lineRule="atLeast"/>
      <w:ind w:left="1134" w:hanging="1134"/>
      <w:textAlignment w:val="baseline"/>
    </w:pPr>
    <w:rPr>
      <w:rFonts w:ascii="Arial" w:hAnsi="Arial"/>
      <w:kern w:val="0"/>
      <w:sz w:val="21"/>
    </w:rPr>
  </w:style>
  <w:style w:type="paragraph" w:customStyle="1" w:styleId="74">
    <w:name w:val="我的标题2"/>
    <w:qFormat/>
    <w:uiPriority w:val="0"/>
    <w:pPr>
      <w:tabs>
        <w:tab w:val="left" w:pos="420"/>
        <w:tab w:val="left" w:pos="840"/>
      </w:tabs>
      <w:autoSpaceDE w:val="0"/>
      <w:autoSpaceDN w:val="0"/>
      <w:adjustRightInd w:val="0"/>
      <w:spacing w:line="360" w:lineRule="auto"/>
      <w:ind w:left="840" w:hanging="420"/>
      <w:outlineLvl w:val="1"/>
    </w:pPr>
    <w:rPr>
      <w:rFonts w:ascii="宋体" w:hAnsi="宋体" w:eastAsia="宋体" w:cs="宋体"/>
      <w:color w:val="000000"/>
      <w:sz w:val="24"/>
      <w:szCs w:val="22"/>
      <w:lang w:val="en-US" w:eastAsia="zh-CN" w:bidi="ar-SA"/>
    </w:rPr>
  </w:style>
  <w:style w:type="paragraph" w:customStyle="1" w:styleId="75">
    <w:name w:val="样式 样式 标题 2 + 段前: 0.5 行 段后: 0.5 行 + 首行缩进:  2 字符 段前: 0.5 行 段后: 0..."/>
    <w:basedOn w:val="76"/>
    <w:qFormat/>
    <w:uiPriority w:val="0"/>
    <w:pPr>
      <w:spacing w:before="50" w:beforeLines="0" w:after="50" w:afterLines="0"/>
      <w:ind w:firstLine="0" w:firstLineChars="0"/>
    </w:pPr>
  </w:style>
  <w:style w:type="paragraph" w:customStyle="1" w:styleId="76">
    <w:name w:val="样式 标题 2 + 段前: 0.5 行 段后: 0.5 行"/>
    <w:basedOn w:val="3"/>
    <w:qFormat/>
    <w:uiPriority w:val="0"/>
    <w:pPr>
      <w:spacing w:before="156" w:beforeLines="50" w:after="156" w:afterLines="50" w:line="240" w:lineRule="auto"/>
      <w:ind w:firstLine="200" w:firstLineChars="200"/>
      <w:jc w:val="left"/>
    </w:pPr>
    <w:rPr>
      <w:rFonts w:ascii="Times New Roman" w:hAnsi="Times New Roman" w:eastAsia="黑体"/>
      <w:b w:val="0"/>
      <w:kern w:val="0"/>
      <w:sz w:val="21"/>
    </w:rPr>
  </w:style>
  <w:style w:type="paragraph" w:customStyle="1" w:styleId="77">
    <w:name w:val="Char Char Char"/>
    <w:basedOn w:val="1"/>
    <w:qFormat/>
    <w:uiPriority w:val="0"/>
    <w:pPr>
      <w:pageBreakBefore/>
      <w:tabs>
        <w:tab w:val="left" w:pos="432"/>
      </w:tabs>
      <w:ind w:left="432" w:hanging="432"/>
    </w:pPr>
    <w:rPr>
      <w:rFonts w:ascii="Tahoma" w:hAnsi="Tahoma"/>
    </w:rPr>
  </w:style>
  <w:style w:type="paragraph" w:customStyle="1" w:styleId="78">
    <w:name w:val="Char Char Char Char"/>
    <w:basedOn w:val="1"/>
    <w:qFormat/>
    <w:uiPriority w:val="0"/>
    <w:pPr>
      <w:spacing w:line="240" w:lineRule="auto"/>
    </w:pPr>
    <w:rPr>
      <w:sz w:val="21"/>
      <w:szCs w:val="24"/>
    </w:rPr>
  </w:style>
  <w:style w:type="paragraph" w:customStyle="1" w:styleId="7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80">
    <w:name w:val="jl 正文"/>
    <w:basedOn w:val="1"/>
    <w:semiHidden/>
    <w:qFormat/>
    <w:uiPriority w:val="0"/>
    <w:pPr>
      <w:autoSpaceDE w:val="0"/>
      <w:autoSpaceDN w:val="0"/>
      <w:adjustRightInd w:val="0"/>
      <w:ind w:firstLine="200" w:firstLineChars="200"/>
      <w:jc w:val="left"/>
      <w:textAlignment w:val="baseline"/>
    </w:pPr>
    <w:rPr>
      <w:rFonts w:ascii="宋体"/>
      <w:kern w:val="0"/>
    </w:rPr>
  </w:style>
  <w:style w:type="paragraph" w:customStyle="1" w:styleId="81">
    <w:name w:val="附录"/>
    <w:basedOn w:val="2"/>
    <w:qFormat/>
    <w:uiPriority w:val="0"/>
    <w:pPr>
      <w:topLinePunct/>
      <w:adjustRightInd/>
      <w:spacing w:before="0" w:after="0" w:line="960" w:lineRule="auto"/>
      <w:ind w:firstLine="420"/>
      <w:jc w:val="center"/>
    </w:pPr>
    <w:rPr>
      <w:rFonts w:ascii="Times New Roman" w:hAnsi="Times New Roman" w:eastAsia="黑体"/>
      <w:b w:val="0"/>
      <w:sz w:val="28"/>
    </w:rPr>
  </w:style>
  <w:style w:type="paragraph" w:customStyle="1" w:styleId="8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3">
    <w:name w:val="00正文标题"/>
    <w:basedOn w:val="84"/>
    <w:qFormat/>
    <w:uiPriority w:val="0"/>
    <w:pPr>
      <w:ind w:firstLine="199" w:firstLineChars="83"/>
    </w:pPr>
    <w:rPr>
      <w:rFonts w:cs="Arial"/>
      <w:szCs w:val="24"/>
    </w:rPr>
  </w:style>
  <w:style w:type="paragraph" w:customStyle="1" w:styleId="84">
    <w:name w:val="00正文"/>
    <w:basedOn w:val="1"/>
    <w:qFormat/>
    <w:uiPriority w:val="0"/>
    <w:pPr>
      <w:ind w:firstLine="200" w:firstLineChars="200"/>
    </w:pPr>
    <w:rPr>
      <w:rFonts w:hAnsi="宋体" w:cs="黑体"/>
    </w:rPr>
  </w:style>
  <w:style w:type="paragraph" w:customStyle="1" w:styleId="85">
    <w:name w:val="Char Char Char Char Char Char Char"/>
    <w:basedOn w:val="1"/>
    <w:semiHidden/>
    <w:qFormat/>
    <w:uiPriority w:val="0"/>
  </w:style>
  <w:style w:type="paragraph" w:customStyle="1" w:styleId="86">
    <w:name w:val="Char1"/>
    <w:basedOn w:val="1"/>
    <w:qFormat/>
    <w:uiPriority w:val="0"/>
    <w:pPr>
      <w:spacing w:line="240" w:lineRule="auto"/>
    </w:pPr>
    <w:rPr>
      <w:sz w:val="21"/>
      <w:szCs w:val="24"/>
    </w:rPr>
  </w:style>
  <w:style w:type="paragraph" w:customStyle="1" w:styleId="87">
    <w:name w:val="Char Char"/>
    <w:basedOn w:val="1"/>
    <w:qFormat/>
    <w:uiPriority w:val="0"/>
    <w:pPr>
      <w:spacing w:line="240" w:lineRule="auto"/>
    </w:pPr>
    <w:rPr>
      <w:sz w:val="21"/>
      <w:szCs w:val="24"/>
    </w:rPr>
  </w:style>
  <w:style w:type="paragraph" w:customStyle="1" w:styleId="88">
    <w:name w:val="Char"/>
    <w:basedOn w:val="1"/>
    <w:qFormat/>
    <w:uiPriority w:val="0"/>
    <w:rPr>
      <w:szCs w:val="24"/>
    </w:rPr>
  </w:style>
  <w:style w:type="paragraph" w:customStyle="1" w:styleId="89">
    <w:name w:val="样式1"/>
    <w:basedOn w:val="1"/>
    <w:qFormat/>
    <w:uiPriority w:val="0"/>
    <w:pPr>
      <w:adjustRightInd w:val="0"/>
      <w:spacing w:line="420" w:lineRule="auto"/>
      <w:jc w:val="center"/>
      <w:textAlignment w:val="baseline"/>
    </w:pPr>
    <w:rPr>
      <w:rFonts w:ascii="宋体"/>
      <w:kern w:val="0"/>
    </w:rPr>
  </w:style>
  <w:style w:type="paragraph" w:customStyle="1" w:styleId="90">
    <w:name w:val="表文"/>
    <w:basedOn w:val="1"/>
    <w:qFormat/>
    <w:uiPriority w:val="0"/>
    <w:pPr>
      <w:topLinePunct/>
      <w:spacing w:before="40" w:after="40" w:line="240" w:lineRule="auto"/>
    </w:pPr>
    <w:rPr>
      <w:sz w:val="18"/>
    </w:rPr>
  </w:style>
  <w:style w:type="paragraph" w:customStyle="1" w:styleId="91">
    <w:name w:val="Char Char Char Char Char Char Char Char Char"/>
    <w:basedOn w:val="1"/>
    <w:qFormat/>
    <w:uiPriority w:val="0"/>
    <w:pPr>
      <w:ind w:firstLine="200" w:firstLineChars="200"/>
    </w:pPr>
    <w:rPr>
      <w:kern w:val="0"/>
      <w:sz w:val="20"/>
    </w:rPr>
  </w:style>
  <w:style w:type="paragraph" w:customStyle="1" w:styleId="92">
    <w:name w:val="NN"/>
    <w:basedOn w:val="1"/>
    <w:qFormat/>
    <w:uiPriority w:val="0"/>
    <w:pPr>
      <w:tabs>
        <w:tab w:val="left" w:pos="1080"/>
      </w:tabs>
      <w:autoSpaceDE w:val="0"/>
      <w:autoSpaceDN w:val="0"/>
      <w:adjustRightInd w:val="0"/>
      <w:spacing w:before="60" w:after="60" w:line="360" w:lineRule="atLeast"/>
      <w:ind w:left="1134"/>
    </w:pPr>
    <w:rPr>
      <w:rFonts w:ascii="宋体"/>
      <w:kern w:val="0"/>
    </w:rPr>
  </w:style>
  <w:style w:type="paragraph" w:customStyle="1" w:styleId="93">
    <w:name w:val="Char Char Char1"/>
    <w:basedOn w:val="1"/>
    <w:qFormat/>
    <w:uiPriority w:val="0"/>
    <w:pPr>
      <w:pageBreakBefore/>
      <w:tabs>
        <w:tab w:val="left" w:pos="432"/>
      </w:tabs>
      <w:ind w:left="432" w:hanging="432"/>
    </w:pPr>
    <w:rPr>
      <w:rFonts w:ascii="Tahoma" w:hAnsi="Tahoma"/>
    </w:rPr>
  </w:style>
  <w:style w:type="paragraph" w:customStyle="1" w:styleId="94">
    <w:name w:val="列项——"/>
    <w:qFormat/>
    <w:uiPriority w:val="0"/>
    <w:pPr>
      <w:widowControl w:val="0"/>
      <w:numPr>
        <w:ilvl w:val="0"/>
        <w:numId w:val="1"/>
      </w:numPr>
      <w:tabs>
        <w:tab w:val="left" w:pos="1080"/>
      </w:tabs>
      <w:spacing w:line="360" w:lineRule="auto"/>
      <w:jc w:val="both"/>
    </w:pPr>
    <w:rPr>
      <w:rFonts w:ascii="宋体" w:hAnsi="宋体" w:eastAsia="宋体" w:cs="Times New Roman"/>
      <w:sz w:val="21"/>
      <w:lang w:val="en-US" w:eastAsia="zh-CN" w:bidi="ar-SA"/>
    </w:rPr>
  </w:style>
  <w:style w:type="paragraph" w:customStyle="1" w:styleId="95">
    <w:name w:val="Char2"/>
    <w:basedOn w:val="1"/>
    <w:qFormat/>
    <w:uiPriority w:val="0"/>
    <w:pPr>
      <w:widowControl/>
      <w:spacing w:after="160" w:line="240" w:lineRule="exact"/>
      <w:jc w:val="left"/>
    </w:pPr>
    <w:rPr>
      <w:rFonts w:ascii="Verdana" w:hAnsi="Verdana"/>
      <w:kern w:val="0"/>
      <w:sz w:val="20"/>
      <w:lang w:eastAsia="en-US"/>
    </w:rPr>
  </w:style>
  <w:style w:type="paragraph" w:customStyle="1" w:styleId="96">
    <w:name w:val="表内文字"/>
    <w:basedOn w:val="11"/>
    <w:qFormat/>
    <w:uiPriority w:val="0"/>
    <w:pPr>
      <w:tabs>
        <w:tab w:val="left" w:pos="0"/>
        <w:tab w:val="left" w:pos="1134"/>
      </w:tabs>
      <w:spacing w:before="120" w:line="240" w:lineRule="auto"/>
      <w:jc w:val="center"/>
      <w:textAlignment w:val="baseline"/>
    </w:pPr>
    <w:rPr>
      <w:rFonts w:ascii="Arial" w:hAnsi="Arial" w:eastAsia="楷体_GB2312"/>
      <w:kern w:val="0"/>
      <w:szCs w:val="20"/>
    </w:rPr>
  </w:style>
  <w:style w:type="paragraph" w:customStyle="1" w:styleId="97">
    <w:name w:val="样式7"/>
    <w:basedOn w:val="1"/>
    <w:uiPriority w:val="0"/>
    <w:pPr>
      <w:snapToGrid w:val="0"/>
    </w:pPr>
  </w:style>
  <w:style w:type="paragraph" w:customStyle="1" w:styleId="98">
    <w:name w:val="正文2"/>
    <w:basedOn w:val="1"/>
    <w:qFormat/>
    <w:uiPriority w:val="0"/>
    <w:pPr>
      <w:topLinePunct/>
      <w:spacing w:line="360" w:lineRule="exact"/>
      <w:ind w:left="200" w:leftChars="200"/>
    </w:pPr>
  </w:style>
  <w:style w:type="paragraph" w:customStyle="1" w:styleId="99">
    <w:name w:val="我的标题1"/>
    <w:uiPriority w:val="0"/>
    <w:pPr>
      <w:numPr>
        <w:ilvl w:val="0"/>
        <w:numId w:val="2"/>
      </w:numPr>
      <w:tabs>
        <w:tab w:val="left" w:pos="3700"/>
      </w:tabs>
      <w:autoSpaceDE w:val="0"/>
      <w:autoSpaceDN w:val="0"/>
      <w:adjustRightInd w:val="0"/>
      <w:spacing w:line="360" w:lineRule="auto"/>
      <w:outlineLvl w:val="0"/>
    </w:pPr>
    <w:rPr>
      <w:rFonts w:ascii="宋体" w:hAnsi="宋体" w:eastAsia="宋体" w:cs="宋体"/>
      <w:color w:val="000000"/>
      <w:sz w:val="24"/>
      <w:szCs w:val="22"/>
      <w:lang w:val="en-US" w:eastAsia="zh-CN" w:bidi="ar-SA"/>
    </w:rPr>
  </w:style>
  <w:style w:type="paragraph" w:customStyle="1" w:styleId="100">
    <w:name w:val="样式6"/>
    <w:basedOn w:val="1"/>
    <w:qFormat/>
    <w:uiPriority w:val="0"/>
    <w:pPr>
      <w:topLinePunct/>
      <w:spacing w:before="160" w:after="60"/>
      <w:jc w:val="center"/>
    </w:pPr>
    <w:rPr>
      <w:rFonts w:eastAsia="黑体"/>
      <w:szCs w:val="21"/>
    </w:rPr>
  </w:style>
  <w:style w:type="paragraph" w:customStyle="1" w:styleId="101">
    <w:name w:val="正文格式"/>
    <w:basedOn w:val="1"/>
    <w:qFormat/>
    <w:uiPriority w:val="0"/>
    <w:pPr>
      <w:topLinePunct/>
      <w:spacing w:line="240" w:lineRule="auto"/>
      <w:ind w:firstLine="420" w:firstLineChars="200"/>
    </w:pPr>
    <w:rPr>
      <w:rFonts w:ascii="宋体" w:hAnsi="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44</Pages>
  <Words>4605</Words>
  <Characters>26249</Characters>
  <Lines>218</Lines>
  <Paragraphs>61</Paragraphs>
  <TotalTime>100</TotalTime>
  <ScaleCrop>false</ScaleCrop>
  <LinksUpToDate>false</LinksUpToDate>
  <CharactersWithSpaces>30793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2022-03-07T06:41:00Z</dcterms:created>
  <dc:creator>LSK</dc:creator>
  <cp:keywords>Birthday</cp:keywords>
  <cp:lastModifiedBy>魏征伟</cp:lastModifiedBy>
  <cp:lastPrinted>2016-06-21T07:28:00Z</cp:lastPrinted>
  <dcterms:modified xsi:type="dcterms:W3CDTF">2024-01-25T08:05:03Z</dcterms:modified>
  <dc:subject>Birthday</dc:subject>
  <dc:title>Are You suprised ?</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B4A5A66F350D4A5CB9DAE8072C594387</vt:lpwstr>
  </property>
</Properties>
</file>